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12601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12601C" w:rsidRPr="0012601C">
              <w:rPr>
                <w:rFonts w:ascii="黑体" w:eastAsia="黑体" w:hAnsi="黑体"/>
                <w:sz w:val="21"/>
                <w:szCs w:val="21"/>
              </w:rPr>
              <w:t xml:space="preserve">65.020.30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12601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12601C" w:rsidRPr="0012601C">
              <w:rPr>
                <w:rFonts w:ascii="黑体" w:eastAsia="黑体" w:hAnsi="黑体"/>
                <w:sz w:val="21"/>
                <w:szCs w:val="21"/>
              </w:rPr>
              <w:t>B43</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12601C">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12601C">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12601C">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12601C">
        <w:rPr>
          <w:rFonts w:hint="eastAsia"/>
          <w:lang w:val="fr-FR"/>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12601C">
        <w:rPr>
          <w:rFonts w:hint="eastAsia"/>
        </w:rPr>
        <w:t>1066</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12601C">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A133C">
        <w:t>小体型肉鸭网上饲养技术操作规程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EA133C" w:rsidRPr="00EA133C">
        <w:rPr>
          <w:rFonts w:ascii="黑体" w:eastAsia="黑体" w:hAnsi="黑体"/>
          <w:noProof/>
          <w:szCs w:val="28"/>
        </w:rPr>
        <w:t>Technical</w:t>
      </w:r>
      <w:r w:rsidR="00D47144">
        <w:rPr>
          <w:rFonts w:ascii="黑体" w:eastAsia="黑体" w:hAnsi="黑体" w:hint="eastAsia"/>
          <w:noProof/>
          <w:szCs w:val="28"/>
        </w:rPr>
        <w:t xml:space="preserve"> </w:t>
      </w:r>
      <w:r w:rsidR="00D47144" w:rsidRPr="00D47144">
        <w:rPr>
          <w:rFonts w:ascii="黑体" w:eastAsia="黑体" w:hAnsi="黑体"/>
          <w:noProof/>
          <w:szCs w:val="28"/>
        </w:rPr>
        <w:t>operating</w:t>
      </w:r>
      <w:r w:rsidR="00EA133C" w:rsidRPr="00EA133C">
        <w:rPr>
          <w:rFonts w:ascii="黑体" w:eastAsia="黑体" w:hAnsi="黑体"/>
          <w:noProof/>
          <w:szCs w:val="28"/>
        </w:rPr>
        <w:t xml:space="preserve"> code of practice of</w:t>
      </w:r>
      <w:r w:rsidR="00EA133C">
        <w:rPr>
          <w:rFonts w:ascii="黑体" w:eastAsia="黑体" w:hAnsi="黑体" w:hint="eastAsia"/>
          <w:noProof/>
          <w:szCs w:val="28"/>
        </w:rPr>
        <w:t xml:space="preserve"> </w:t>
      </w:r>
      <w:r w:rsidR="00EA133C" w:rsidRPr="00EA133C">
        <w:rPr>
          <w:rFonts w:ascii="黑体" w:eastAsia="黑体" w:hAnsi="黑体"/>
          <w:noProof/>
          <w:szCs w:val="28"/>
        </w:rPr>
        <w:t>small-sized meat ducks net rearing</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sidR="00D47144">
        <w:rPr>
          <w:rFonts w:ascii="黑体"/>
        </w:rPr>
      </w:r>
      <w:r>
        <w:rPr>
          <w:rFonts w:ascii="黑体"/>
        </w:rPr>
        <w:fldChar w:fldCharType="separate"/>
      </w:r>
      <w:r w:rsidR="00D47144">
        <w:rPr>
          <w:rFonts w:ascii="黑体"/>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B1959">
        <w:rPr>
          <w:rFonts w:hAnsi="黑体" w:hint="eastAsia"/>
          <w:w w:val="100"/>
          <w:sz w:val="28"/>
        </w:rPr>
        <w:t>宿迁市市场监督管理局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B808C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B1959" w:rsidRDefault="00BB1959" w:rsidP="00BB1959">
      <w:pPr>
        <w:pStyle w:val="a6"/>
        <w:spacing w:before="900" w:after="468"/>
      </w:pPr>
      <w:bookmarkStart w:id="18" w:name="BookMark2"/>
      <w:r w:rsidRPr="00BB1959">
        <w:rPr>
          <w:spacing w:val="320"/>
        </w:rPr>
        <w:lastRenderedPageBreak/>
        <w:t>前</w:t>
      </w:r>
      <w:r>
        <w:t>言</w:t>
      </w:r>
    </w:p>
    <w:p w:rsidR="00BB1959" w:rsidRDefault="00BB1959" w:rsidP="00BB1959">
      <w:pPr>
        <w:pStyle w:val="affff6"/>
        <w:ind w:firstLine="420"/>
      </w:pPr>
      <w:r>
        <w:rPr>
          <w:rFonts w:hint="eastAsia"/>
        </w:rPr>
        <w:t>本文件按照GB/T 1.1—2020《标准化工作导则  第1部分：标准化文件的结构和起草规则》的规定起草。</w:t>
      </w:r>
    </w:p>
    <w:p w:rsidR="00BB1959" w:rsidRPr="00BB1959" w:rsidRDefault="00BB1959" w:rsidP="00BB1959">
      <w:pPr>
        <w:pStyle w:val="affff6"/>
        <w:ind w:firstLine="420"/>
      </w:pPr>
      <w:r>
        <w:rPr>
          <w:rFonts w:hint="eastAsia"/>
        </w:rPr>
        <w:t>请注意本文件的某些内容可能涉及专利。本文件的发布机构不承担识别专利的责任。</w:t>
      </w:r>
    </w:p>
    <w:p w:rsidR="00BB1959" w:rsidRDefault="00BB1959" w:rsidP="00BB1959">
      <w:pPr>
        <w:pStyle w:val="affff6"/>
        <w:ind w:firstLine="420"/>
      </w:pPr>
      <w:r>
        <w:rPr>
          <w:rFonts w:hint="eastAsia"/>
        </w:rPr>
        <w:t>本文件由</w:t>
      </w:r>
      <w:r w:rsidRPr="00BB1959">
        <w:rPr>
          <w:rFonts w:hint="eastAsia"/>
        </w:rPr>
        <w:t>沭阳众客种禽有限公司</w:t>
      </w:r>
      <w:r>
        <w:rPr>
          <w:rFonts w:hint="eastAsia"/>
        </w:rPr>
        <w:t>提出。</w:t>
      </w:r>
    </w:p>
    <w:p w:rsidR="00BB1959" w:rsidRDefault="00BB1959" w:rsidP="00BB1959">
      <w:pPr>
        <w:pStyle w:val="affff6"/>
        <w:ind w:firstLine="420"/>
      </w:pPr>
      <w:r>
        <w:rPr>
          <w:rFonts w:hint="eastAsia"/>
        </w:rPr>
        <w:t>本文件由</w:t>
      </w:r>
      <w:r w:rsidRPr="00BB1959">
        <w:rPr>
          <w:rFonts w:hint="eastAsia"/>
        </w:rPr>
        <w:t>宿迁市农业农村局</w:t>
      </w:r>
      <w:r>
        <w:rPr>
          <w:rFonts w:hint="eastAsia"/>
        </w:rPr>
        <w:t>归口。</w:t>
      </w:r>
    </w:p>
    <w:p w:rsidR="00BB1959" w:rsidRDefault="00BB1959" w:rsidP="00BB1959">
      <w:pPr>
        <w:pStyle w:val="affff6"/>
        <w:ind w:firstLine="420"/>
      </w:pPr>
      <w:r>
        <w:rPr>
          <w:rFonts w:hint="eastAsia"/>
        </w:rPr>
        <w:t>本文件起草单位：</w:t>
      </w:r>
      <w:r w:rsidRPr="00BB1959">
        <w:rPr>
          <w:rFonts w:hint="eastAsia"/>
        </w:rPr>
        <w:t>沭阳众客种禽有限公司、扬州大学、沭阳县畜牧兽医站</w:t>
      </w:r>
      <w:r>
        <w:rPr>
          <w:rFonts w:hint="eastAsia"/>
        </w:rPr>
        <w:t>。</w:t>
      </w:r>
    </w:p>
    <w:p w:rsidR="00BB1959" w:rsidRDefault="00BB1959" w:rsidP="00BB1959">
      <w:pPr>
        <w:pStyle w:val="affff6"/>
        <w:ind w:firstLine="420"/>
      </w:pPr>
      <w:r>
        <w:rPr>
          <w:rFonts w:hint="eastAsia"/>
        </w:rPr>
        <w:t>本文件主要起草人：</w:t>
      </w:r>
      <w:r w:rsidRPr="00BB1959">
        <w:rPr>
          <w:rFonts w:hint="eastAsia"/>
        </w:rPr>
        <w:t>卞友庆、白皓、展光建、江勇、王跃、王志秀、张扬、史加龙、王兆山、王维、杨东风、常国兵、章军、刘燕</w:t>
      </w:r>
      <w:r>
        <w:rPr>
          <w:rFonts w:hint="eastAsia"/>
        </w:rPr>
        <w:t>。</w:t>
      </w:r>
    </w:p>
    <w:p w:rsidR="00BB1959" w:rsidRDefault="00BB1959" w:rsidP="00BB1959">
      <w:pPr>
        <w:pStyle w:val="affff6"/>
        <w:ind w:firstLine="420"/>
      </w:pPr>
      <w:r w:rsidRPr="00BB1959">
        <w:rPr>
          <w:rFonts w:hint="eastAsia"/>
        </w:rPr>
        <w:t>本文件为首次发布</w:t>
      </w:r>
      <w:r>
        <w:rPr>
          <w:rFonts w:hint="eastAsia"/>
        </w:rPr>
        <w:t>。</w:t>
      </w:r>
    </w:p>
    <w:p w:rsidR="00BB1959" w:rsidRPr="00BB1959" w:rsidRDefault="00BB1959" w:rsidP="00BB1959">
      <w:pPr>
        <w:pStyle w:val="affff6"/>
        <w:ind w:firstLine="420"/>
        <w:sectPr w:rsidR="00BB1959" w:rsidRPr="00BB1959" w:rsidSect="00B808C2">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1A0B4DBDAC2497D952AB07366DDE01F"/>
        </w:placeholder>
      </w:sdtPr>
      <w:sdtEndPr/>
      <w:sdtContent>
        <w:bookmarkStart w:id="20" w:name="NEW_STAND_NAME" w:displacedByCustomXml="prev"/>
        <w:p w:rsidR="00F26B7E" w:rsidRPr="00F26B7E" w:rsidRDefault="00D47144" w:rsidP="00D47144">
          <w:pPr>
            <w:pStyle w:val="afffffffff1"/>
            <w:spacing w:beforeLines="100" w:before="312" w:afterLines="220" w:after="686"/>
          </w:pPr>
          <w:r>
            <w:rPr>
              <w:rFonts w:hint="eastAsia"/>
            </w:rPr>
            <w:t>小体型肉鸭网上饲养技术操作规程</w:t>
          </w:r>
        </w:p>
      </w:sdtContent>
    </w:sdt>
    <w:bookmarkEnd w:id="20" w:displacedByCustomXml="prev"/>
    <w:p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1423"/>
      <w:r>
        <w:rPr>
          <w:rFonts w:hint="eastAsia"/>
        </w:rPr>
        <w:t>范围</w:t>
      </w:r>
      <w:bookmarkEnd w:id="21"/>
      <w:bookmarkEnd w:id="22"/>
      <w:bookmarkEnd w:id="23"/>
      <w:bookmarkEnd w:id="24"/>
      <w:bookmarkEnd w:id="25"/>
      <w:bookmarkEnd w:id="26"/>
      <w:bookmarkEnd w:id="27"/>
      <w:bookmarkEnd w:id="28"/>
      <w:bookmarkEnd w:id="29"/>
    </w:p>
    <w:p w:rsidR="00BB1959" w:rsidRDefault="00BB1959" w:rsidP="00BB1959">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本文件规</w:t>
      </w:r>
      <w:r w:rsidR="001C61CD">
        <w:rPr>
          <w:rFonts w:hint="eastAsia"/>
        </w:rPr>
        <w:t>定</w:t>
      </w:r>
      <w:r>
        <w:rPr>
          <w:rFonts w:hint="eastAsia"/>
        </w:rPr>
        <w:t>了小体型肉鸭网上</w:t>
      </w:r>
      <w:r w:rsidR="001C61CD">
        <w:rPr>
          <w:rFonts w:hint="eastAsia"/>
        </w:rPr>
        <w:t>饲养的术语和定义、</w:t>
      </w:r>
      <w:r>
        <w:rPr>
          <w:rFonts w:hint="eastAsia"/>
        </w:rPr>
        <w:t>饲养条件、育雏期管理、育成期管理、育肥期管理、卫生防疫条件、日常管理要求</w:t>
      </w:r>
      <w:r w:rsidR="001C61CD">
        <w:rPr>
          <w:rFonts w:hint="eastAsia"/>
        </w:rPr>
        <w:t>和</w:t>
      </w:r>
      <w:r>
        <w:rPr>
          <w:rFonts w:hint="eastAsia"/>
        </w:rPr>
        <w:t>生产记录。</w:t>
      </w:r>
    </w:p>
    <w:p w:rsidR="008B0C9C" w:rsidRDefault="00BB1959" w:rsidP="00BB1959">
      <w:pPr>
        <w:pStyle w:val="affff6"/>
        <w:ind w:firstLine="420"/>
      </w:pPr>
      <w:r>
        <w:rPr>
          <w:rFonts w:hint="eastAsia"/>
        </w:rPr>
        <w:t>本文件适用于小体型肉鸭网上饲养与生产管理。</w:t>
      </w:r>
    </w:p>
    <w:p w:rsidR="00E2552F" w:rsidRDefault="00E2552F" w:rsidP="00A77CCB">
      <w:pPr>
        <w:pStyle w:val="affc"/>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45670DDDB3C449ACB429B0835E7549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B1959" w:rsidRDefault="00BB1959" w:rsidP="00BB1959">
      <w:pPr>
        <w:pStyle w:val="affff6"/>
        <w:ind w:firstLine="420"/>
      </w:pPr>
      <w:r>
        <w:rPr>
          <w:rFonts w:hint="eastAsia"/>
        </w:rPr>
        <w:t>GB 13078  饲料卫生标准</w:t>
      </w:r>
    </w:p>
    <w:p w:rsidR="00BB1959" w:rsidRDefault="00BB1959" w:rsidP="00BB1959">
      <w:pPr>
        <w:pStyle w:val="affff6"/>
        <w:ind w:firstLine="420"/>
      </w:pPr>
      <w:r>
        <w:rPr>
          <w:rFonts w:hint="eastAsia"/>
        </w:rPr>
        <w:t>GB 18596  畜禽养殖业污染物排放标准</w:t>
      </w:r>
    </w:p>
    <w:p w:rsidR="00BB1959" w:rsidRDefault="00BB1959" w:rsidP="00BB1959">
      <w:pPr>
        <w:pStyle w:val="affff6"/>
        <w:ind w:firstLine="420"/>
      </w:pPr>
      <w:r>
        <w:rPr>
          <w:rFonts w:hint="eastAsia"/>
        </w:rPr>
        <w:t>GB/T 25246  畜禽粪便还田技术规范</w:t>
      </w:r>
    </w:p>
    <w:p w:rsidR="00BB1959" w:rsidRDefault="00BB1959" w:rsidP="00BB1959">
      <w:pPr>
        <w:pStyle w:val="affff6"/>
        <w:ind w:firstLine="420"/>
      </w:pPr>
      <w:r>
        <w:rPr>
          <w:rFonts w:hint="eastAsia"/>
        </w:rPr>
        <w:t>GB/T 36195  畜禽粪便无害化处理技术规范</w:t>
      </w:r>
    </w:p>
    <w:p w:rsidR="00BB1959" w:rsidRDefault="00BB1959" w:rsidP="00BB1959">
      <w:pPr>
        <w:pStyle w:val="affff6"/>
        <w:ind w:firstLine="420"/>
      </w:pPr>
      <w:r>
        <w:rPr>
          <w:rFonts w:hint="eastAsia"/>
        </w:rPr>
        <w:t>GB/T 42478  农产品生产档案记载规范</w:t>
      </w:r>
    </w:p>
    <w:p w:rsidR="00BB1959" w:rsidRDefault="00BB1959" w:rsidP="00BB1959">
      <w:pPr>
        <w:pStyle w:val="affff6"/>
        <w:ind w:firstLine="420"/>
      </w:pPr>
      <w:r>
        <w:rPr>
          <w:rFonts w:hint="eastAsia"/>
        </w:rPr>
        <w:t>NY/T 388  畜禽场环境质量标准</w:t>
      </w:r>
    </w:p>
    <w:p w:rsidR="00BB1959" w:rsidRDefault="00BB1959" w:rsidP="00BB1959">
      <w:pPr>
        <w:pStyle w:val="affff6"/>
        <w:ind w:firstLine="420"/>
      </w:pPr>
      <w:r>
        <w:rPr>
          <w:rFonts w:hint="eastAsia"/>
        </w:rPr>
        <w:t>NY/T 682  畜禽场</w:t>
      </w:r>
      <w:r w:rsidR="00EC719C">
        <w:rPr>
          <w:rFonts w:hint="eastAsia"/>
        </w:rPr>
        <w:t>场</w:t>
      </w:r>
      <w:r>
        <w:rPr>
          <w:rFonts w:hint="eastAsia"/>
        </w:rPr>
        <w:t>区设计技术规范</w:t>
      </w:r>
    </w:p>
    <w:p w:rsidR="00BB1959" w:rsidRDefault="00BB1959" w:rsidP="00BB1959">
      <w:pPr>
        <w:pStyle w:val="affff6"/>
        <w:ind w:firstLine="420"/>
      </w:pPr>
      <w:r>
        <w:rPr>
          <w:rFonts w:hint="eastAsia"/>
        </w:rPr>
        <w:t>NY 5027  无公害食品  畜禽饮用水水质</w:t>
      </w:r>
    </w:p>
    <w:p w:rsidR="00BB1959" w:rsidRDefault="00BB1959" w:rsidP="00BB1959">
      <w:pPr>
        <w:pStyle w:val="affff6"/>
        <w:ind w:firstLine="420"/>
      </w:pPr>
      <w:r>
        <w:rPr>
          <w:rFonts w:hint="eastAsia"/>
        </w:rPr>
        <w:t>NY/T 5030  无公害农产品  兽药使用准则</w:t>
      </w:r>
    </w:p>
    <w:p w:rsidR="00BB1959" w:rsidRDefault="00BB1959" w:rsidP="00BB1959">
      <w:pPr>
        <w:pStyle w:val="affff6"/>
        <w:ind w:firstLine="420"/>
      </w:pPr>
      <w:r>
        <w:rPr>
          <w:rFonts w:hint="eastAsia"/>
        </w:rPr>
        <w:t>NY 5032  无公害食品  畜禽饲料和饲料添加剂使用准则</w:t>
      </w:r>
    </w:p>
    <w:p w:rsidR="00BB1959" w:rsidRDefault="00BB1959" w:rsidP="00BB1959">
      <w:pPr>
        <w:pStyle w:val="affff6"/>
        <w:ind w:firstLine="420"/>
      </w:pPr>
      <w:r>
        <w:rPr>
          <w:rFonts w:hint="eastAsia"/>
        </w:rPr>
        <w:t>NY/T 5038  无公害食品  家禽养殖生产管理规范</w:t>
      </w:r>
    </w:p>
    <w:p w:rsidR="00AA6EC9" w:rsidRPr="008A57E6" w:rsidRDefault="00BB1959" w:rsidP="00BB1959">
      <w:pPr>
        <w:pStyle w:val="affff6"/>
        <w:ind w:firstLine="420"/>
      </w:pPr>
      <w:r>
        <w:rPr>
          <w:rFonts w:hint="eastAsia"/>
        </w:rPr>
        <w:t>NY 5263  无公害食品  肉鸭饲养兽医防疫准则</w:t>
      </w:r>
    </w:p>
    <w:p w:rsidR="00B265BC" w:rsidRPr="00E030F9" w:rsidRDefault="00FD59EB" w:rsidP="00FD59EB">
      <w:pPr>
        <w:pStyle w:val="affc"/>
        <w:spacing w:before="312" w:after="312"/>
      </w:pPr>
      <w:bookmarkStart w:id="39" w:name="_Toc97191425"/>
      <w:r>
        <w:rPr>
          <w:rFonts w:hint="eastAsia"/>
          <w:szCs w:val="21"/>
        </w:rPr>
        <w:t>术语和定义</w:t>
      </w:r>
      <w:bookmarkEnd w:id="39"/>
    </w:p>
    <w:bookmarkStart w:id="40" w:name="_Toc26986532" w:displacedByCustomXml="next"/>
    <w:bookmarkEnd w:id="40" w:displacedByCustomXml="next"/>
    <w:sdt>
      <w:sdtPr>
        <w:id w:val="-1909835108"/>
        <w:placeholder>
          <w:docPart w:val="34021C5E07794B22BA92517AFC2AAC0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BB1959" w:rsidP="00BA263B">
          <w:pPr>
            <w:pStyle w:val="affff6"/>
            <w:ind w:firstLine="420"/>
          </w:pPr>
          <w:r>
            <w:t>下列术语和定义适用于本文件。</w:t>
          </w:r>
        </w:p>
      </w:sdtContent>
    </w:sdt>
    <w:p w:rsidR="00BB1959" w:rsidRPr="00BB1959" w:rsidRDefault="00BB1959" w:rsidP="00BB1959">
      <w:pPr>
        <w:pStyle w:val="affffffffffe"/>
        <w:ind w:left="420" w:hangingChars="200" w:hanging="420"/>
        <w:rPr>
          <w:rFonts w:ascii="黑体" w:eastAsia="黑体" w:hAnsi="黑体"/>
        </w:rPr>
      </w:pPr>
      <w:r w:rsidRPr="00BB1959">
        <w:rPr>
          <w:rFonts w:ascii="黑体" w:eastAsia="黑体" w:hAnsi="黑体"/>
        </w:rPr>
        <w:br/>
      </w:r>
      <w:r w:rsidRPr="00BB1959">
        <w:rPr>
          <w:rFonts w:ascii="黑体" w:eastAsia="黑体" w:hAnsi="黑体" w:hint="eastAsia"/>
        </w:rPr>
        <w:t>全进全出制   all in- all out system</w:t>
      </w:r>
    </w:p>
    <w:p w:rsidR="00BB1959" w:rsidRDefault="00BB1959" w:rsidP="00BB1959">
      <w:pPr>
        <w:pStyle w:val="affff6"/>
        <w:ind w:firstLine="420"/>
      </w:pPr>
      <w:r>
        <w:rPr>
          <w:rFonts w:hint="eastAsia"/>
        </w:rPr>
        <w:t>同一鸭舍或同一鸭场的同一段时 期内只饲养同一批次的鸭，同时进场、同时出场的管理制度。</w:t>
      </w:r>
    </w:p>
    <w:p w:rsidR="00BB1959" w:rsidRPr="00BB1959" w:rsidRDefault="00BB1959" w:rsidP="00BB1959">
      <w:pPr>
        <w:pStyle w:val="affffffffffe"/>
        <w:ind w:left="420" w:hangingChars="200" w:hanging="420"/>
        <w:rPr>
          <w:rFonts w:ascii="黑体" w:eastAsia="黑体" w:hAnsi="黑体"/>
        </w:rPr>
      </w:pPr>
      <w:r w:rsidRPr="00BB1959">
        <w:rPr>
          <w:rFonts w:ascii="黑体" w:eastAsia="黑体" w:hAnsi="黑体"/>
        </w:rPr>
        <w:br/>
      </w:r>
      <w:r w:rsidRPr="00BB1959">
        <w:rPr>
          <w:rFonts w:ascii="黑体" w:eastAsia="黑体" w:hAnsi="黑体" w:hint="eastAsia"/>
        </w:rPr>
        <w:t>净道  non-pollution road</w:t>
      </w:r>
    </w:p>
    <w:p w:rsidR="00BB1959" w:rsidRDefault="00BB1959" w:rsidP="00BB1959">
      <w:pPr>
        <w:pStyle w:val="affff6"/>
        <w:ind w:firstLine="420"/>
      </w:pPr>
      <w:r>
        <w:rPr>
          <w:rFonts w:hint="eastAsia"/>
        </w:rPr>
        <w:t>供鸭群体周转、人员进出、运送饲料的专用道路。</w:t>
      </w:r>
    </w:p>
    <w:p w:rsidR="00BB1959" w:rsidRPr="00BB1959" w:rsidRDefault="00BB1959" w:rsidP="00BB1959">
      <w:pPr>
        <w:pStyle w:val="affffffffffe"/>
        <w:ind w:left="420" w:hangingChars="200" w:hanging="420"/>
        <w:rPr>
          <w:rFonts w:ascii="黑体" w:eastAsia="黑体" w:hAnsi="黑体"/>
        </w:rPr>
      </w:pPr>
      <w:r w:rsidRPr="00BB1959">
        <w:rPr>
          <w:rFonts w:ascii="黑体" w:eastAsia="黑体" w:hAnsi="黑体"/>
        </w:rPr>
        <w:br/>
      </w:r>
      <w:proofErr w:type="gramStart"/>
      <w:r w:rsidRPr="00BB1959">
        <w:rPr>
          <w:rFonts w:ascii="黑体" w:eastAsia="黑体" w:hAnsi="黑体" w:hint="eastAsia"/>
        </w:rPr>
        <w:t>污道</w:t>
      </w:r>
      <w:proofErr w:type="gramEnd"/>
      <w:r w:rsidRPr="00BB1959">
        <w:rPr>
          <w:rFonts w:ascii="黑体" w:eastAsia="黑体" w:hAnsi="黑体" w:hint="eastAsia"/>
        </w:rPr>
        <w:t xml:space="preserve">  pollution road</w:t>
      </w:r>
    </w:p>
    <w:p w:rsidR="00BB1959" w:rsidRDefault="00BB1959" w:rsidP="00BB1959">
      <w:pPr>
        <w:pStyle w:val="affff6"/>
        <w:ind w:firstLine="420"/>
      </w:pPr>
      <w:r>
        <w:rPr>
          <w:rFonts w:hint="eastAsia"/>
        </w:rPr>
        <w:t>粪便和病死、淘汰鸭出场的道路。</w:t>
      </w:r>
    </w:p>
    <w:p w:rsidR="00BB1959" w:rsidRPr="00BB1959" w:rsidRDefault="00BB1959" w:rsidP="00BB1959">
      <w:pPr>
        <w:pStyle w:val="affffffffffe"/>
        <w:ind w:left="420" w:hangingChars="200" w:hanging="420"/>
        <w:rPr>
          <w:rFonts w:ascii="黑体" w:eastAsia="黑体" w:hAnsi="黑体"/>
        </w:rPr>
      </w:pPr>
      <w:r w:rsidRPr="00BB1959">
        <w:rPr>
          <w:rFonts w:ascii="黑体" w:eastAsia="黑体" w:hAnsi="黑体"/>
        </w:rPr>
        <w:br/>
      </w:r>
      <w:r w:rsidRPr="00BB1959">
        <w:rPr>
          <w:rFonts w:ascii="黑体" w:eastAsia="黑体" w:hAnsi="黑体" w:hint="eastAsia"/>
        </w:rPr>
        <w:t>小体型肉鸭  small sized meat duck</w:t>
      </w:r>
    </w:p>
    <w:p w:rsidR="00BB1959" w:rsidRDefault="00BB1959" w:rsidP="00BB1959">
      <w:pPr>
        <w:pStyle w:val="affff6"/>
        <w:ind w:firstLine="420"/>
      </w:pPr>
      <w:r>
        <w:rPr>
          <w:rFonts w:hint="eastAsia"/>
        </w:rPr>
        <w:lastRenderedPageBreak/>
        <w:t>以我国地方鸭资源为主要血统来源进行杂交，饲养日龄在60</w:t>
      </w:r>
      <w:r>
        <w:t> </w:t>
      </w:r>
      <w:r>
        <w:rPr>
          <w:rFonts w:hint="eastAsia"/>
        </w:rPr>
        <w:t>d以上，出栏体重在2.0 kg以下，肉品质好，表现为肉鲜无腥味、肉细有弹性、富含各种营养物质的一类肉鸭。</w:t>
      </w:r>
    </w:p>
    <w:p w:rsidR="00BB1959" w:rsidRPr="00BB1959" w:rsidRDefault="00BB1959" w:rsidP="00BB1959">
      <w:pPr>
        <w:pStyle w:val="affffffffffe"/>
        <w:ind w:left="420" w:hangingChars="200" w:hanging="420"/>
        <w:rPr>
          <w:rFonts w:ascii="黑体" w:eastAsia="黑体" w:hAnsi="黑体"/>
        </w:rPr>
      </w:pPr>
      <w:r w:rsidRPr="00BB1959">
        <w:rPr>
          <w:rFonts w:ascii="黑体" w:eastAsia="黑体" w:hAnsi="黑体"/>
        </w:rPr>
        <w:br/>
      </w:r>
      <w:r w:rsidRPr="00BB1959">
        <w:rPr>
          <w:rFonts w:ascii="黑体" w:eastAsia="黑体" w:hAnsi="黑体" w:hint="eastAsia"/>
        </w:rPr>
        <w:t>育雏期  brooding period</w:t>
      </w:r>
    </w:p>
    <w:p w:rsidR="00BB1959" w:rsidRDefault="00BB1959" w:rsidP="00BB1959">
      <w:pPr>
        <w:pStyle w:val="affff6"/>
        <w:ind w:firstLine="420"/>
      </w:pPr>
      <w:r>
        <w:rPr>
          <w:rFonts w:hint="eastAsia"/>
        </w:rPr>
        <w:t>育雏期是指0</w:t>
      </w:r>
      <w:r>
        <w:t> </w:t>
      </w:r>
      <w:r>
        <w:rPr>
          <w:rFonts w:hint="eastAsia"/>
        </w:rPr>
        <w:t>d</w:t>
      </w:r>
      <w:r>
        <w:rPr>
          <w:rFonts w:ascii="黑体" w:eastAsia="黑体" w:hAnsi="黑体" w:hint="eastAsia"/>
        </w:rPr>
        <w:t>～</w:t>
      </w:r>
      <w:r>
        <w:rPr>
          <w:rFonts w:hint="eastAsia"/>
        </w:rPr>
        <w:t>21</w:t>
      </w:r>
      <w:r>
        <w:t> </w:t>
      </w:r>
      <w:r>
        <w:rPr>
          <w:rFonts w:hint="eastAsia"/>
        </w:rPr>
        <w:t>d的阶段，此时期是给温期，也就是借助供暖维持体温的生长初期。</w:t>
      </w:r>
    </w:p>
    <w:p w:rsidR="00BB1959" w:rsidRPr="00BB1959" w:rsidRDefault="00BB1959" w:rsidP="00BB1959">
      <w:pPr>
        <w:pStyle w:val="affffffffffe"/>
        <w:ind w:left="420" w:hangingChars="200" w:hanging="420"/>
        <w:rPr>
          <w:rFonts w:ascii="黑体" w:eastAsia="黑体" w:hAnsi="黑体"/>
        </w:rPr>
      </w:pPr>
      <w:r w:rsidRPr="00BB1959">
        <w:rPr>
          <w:rFonts w:ascii="黑体" w:eastAsia="黑体" w:hAnsi="黑体"/>
        </w:rPr>
        <w:br/>
      </w:r>
      <w:r w:rsidRPr="00BB1959">
        <w:rPr>
          <w:rFonts w:ascii="黑体" w:eastAsia="黑体" w:hAnsi="黑体" w:hint="eastAsia"/>
        </w:rPr>
        <w:t>育成期  rearing period</w:t>
      </w:r>
    </w:p>
    <w:p w:rsidR="00BB1959" w:rsidRDefault="00BB1959" w:rsidP="00BB1959">
      <w:pPr>
        <w:pStyle w:val="affff6"/>
        <w:ind w:firstLine="420"/>
      </w:pPr>
      <w:r>
        <w:rPr>
          <w:rFonts w:hint="eastAsia"/>
        </w:rPr>
        <w:t>育成期是指22</w:t>
      </w:r>
      <w:r>
        <w:t> </w:t>
      </w:r>
      <w:r>
        <w:rPr>
          <w:rFonts w:hint="eastAsia"/>
        </w:rPr>
        <w:t>d</w:t>
      </w:r>
      <w:r>
        <w:rPr>
          <w:rFonts w:ascii="黑体" w:eastAsia="黑体" w:hAnsi="黑体" w:hint="eastAsia"/>
        </w:rPr>
        <w:t>～</w:t>
      </w:r>
      <w:r>
        <w:rPr>
          <w:rFonts w:hint="eastAsia"/>
        </w:rPr>
        <w:t>42</w:t>
      </w:r>
      <w:r>
        <w:t> </w:t>
      </w:r>
      <w:r>
        <w:rPr>
          <w:rFonts w:hint="eastAsia"/>
        </w:rPr>
        <w:t>d的阶段，此时期主要是以通风换气为主的饲养管理。</w:t>
      </w:r>
    </w:p>
    <w:p w:rsidR="00BB1959" w:rsidRPr="00BB1959" w:rsidRDefault="00BB1959" w:rsidP="00BB1959">
      <w:pPr>
        <w:pStyle w:val="affffffffffe"/>
        <w:ind w:left="420" w:hangingChars="200" w:hanging="420"/>
        <w:rPr>
          <w:rFonts w:ascii="黑体" w:eastAsia="黑体" w:hAnsi="黑体"/>
        </w:rPr>
      </w:pPr>
      <w:r w:rsidRPr="00BB1959">
        <w:rPr>
          <w:rFonts w:ascii="黑体" w:eastAsia="黑体" w:hAnsi="黑体"/>
        </w:rPr>
        <w:br/>
      </w:r>
      <w:r w:rsidRPr="00BB1959">
        <w:rPr>
          <w:rFonts w:ascii="黑体" w:eastAsia="黑体" w:hAnsi="黑体" w:hint="eastAsia"/>
        </w:rPr>
        <w:t>育肥期  fattening period</w:t>
      </w:r>
    </w:p>
    <w:p w:rsidR="004B3E93" w:rsidRDefault="00BB1959" w:rsidP="00BB1959">
      <w:pPr>
        <w:pStyle w:val="affff6"/>
        <w:ind w:firstLine="420"/>
      </w:pPr>
      <w:r>
        <w:rPr>
          <w:rFonts w:hint="eastAsia"/>
        </w:rPr>
        <w:t>育成期是指43</w:t>
      </w:r>
      <w:r>
        <w:t> </w:t>
      </w:r>
      <w:r>
        <w:rPr>
          <w:rFonts w:hint="eastAsia"/>
        </w:rPr>
        <w:t>d</w:t>
      </w:r>
      <w:r>
        <w:rPr>
          <w:rFonts w:ascii="黑体" w:eastAsia="黑体" w:hAnsi="黑体" w:hint="eastAsia"/>
        </w:rPr>
        <w:t>～</w:t>
      </w:r>
      <w:r>
        <w:rPr>
          <w:rFonts w:hint="eastAsia"/>
        </w:rPr>
        <w:t>出栏的阶段，此时期是使肉禽变得肥胖或丰满的养殖过程，家禽的育肥期是最好伺养管理的阶段。</w:t>
      </w:r>
    </w:p>
    <w:p w:rsidR="00BB1959" w:rsidRDefault="00BB1959" w:rsidP="00BB1959">
      <w:pPr>
        <w:pStyle w:val="affc"/>
        <w:spacing w:before="312" w:after="312"/>
      </w:pPr>
      <w:r>
        <w:rPr>
          <w:rFonts w:hint="eastAsia"/>
        </w:rPr>
        <w:t>饲养条件</w:t>
      </w:r>
    </w:p>
    <w:p w:rsidR="00BB1959" w:rsidRDefault="00BB1959" w:rsidP="00BB1959">
      <w:pPr>
        <w:pStyle w:val="affd"/>
        <w:spacing w:before="156" w:after="156"/>
      </w:pPr>
      <w:proofErr w:type="gramStart"/>
      <w:r>
        <w:rPr>
          <w:rFonts w:hint="eastAsia"/>
        </w:rPr>
        <w:t>鸭舍要求</w:t>
      </w:r>
      <w:proofErr w:type="gramEnd"/>
    </w:p>
    <w:p w:rsidR="00BB1959" w:rsidRDefault="00BB1959" w:rsidP="00BB1959">
      <w:pPr>
        <w:pStyle w:val="affffffffa"/>
      </w:pPr>
      <w:r>
        <w:rPr>
          <w:rFonts w:hint="eastAsia"/>
        </w:rPr>
        <w:t>鸭场建设选址应符合NY/T</w:t>
      </w:r>
      <w:r w:rsidR="00C7256E">
        <w:rPr>
          <w:rFonts w:hint="eastAsia"/>
        </w:rPr>
        <w:t xml:space="preserve"> </w:t>
      </w:r>
      <w:r>
        <w:rPr>
          <w:rFonts w:hint="eastAsia"/>
        </w:rPr>
        <w:t>682相关规定。</w:t>
      </w:r>
    </w:p>
    <w:p w:rsidR="00BB1959" w:rsidRDefault="00BB1959" w:rsidP="00BB1959">
      <w:pPr>
        <w:pStyle w:val="affffffffa"/>
      </w:pPr>
      <w:proofErr w:type="gramStart"/>
      <w:r>
        <w:rPr>
          <w:rFonts w:hint="eastAsia"/>
        </w:rPr>
        <w:t>鸭舍尺寸</w:t>
      </w:r>
      <w:proofErr w:type="gramEnd"/>
      <w:r>
        <w:rPr>
          <w:rFonts w:hint="eastAsia"/>
        </w:rPr>
        <w:t>为长100</w:t>
      </w:r>
      <w:r w:rsidR="00C7256E">
        <w:t> </w:t>
      </w:r>
      <w:r>
        <w:rPr>
          <w:rFonts w:hint="eastAsia"/>
        </w:rPr>
        <w:t>m、宽12</w:t>
      </w:r>
      <w:r w:rsidR="00C7256E">
        <w:t> </w:t>
      </w:r>
      <w:r>
        <w:rPr>
          <w:rFonts w:hint="eastAsia"/>
        </w:rPr>
        <w:t>m、</w:t>
      </w:r>
      <w:proofErr w:type="gramStart"/>
      <w:r>
        <w:rPr>
          <w:rFonts w:hint="eastAsia"/>
        </w:rPr>
        <w:t>檐高</w:t>
      </w:r>
      <w:proofErr w:type="gramEnd"/>
      <w:r>
        <w:rPr>
          <w:rFonts w:hint="eastAsia"/>
        </w:rPr>
        <w:t>2.5</w:t>
      </w:r>
      <w:r w:rsidR="00C7256E">
        <w:t> </w:t>
      </w:r>
      <w:r>
        <w:rPr>
          <w:rFonts w:hint="eastAsia"/>
        </w:rPr>
        <w:t>m。</w:t>
      </w:r>
    </w:p>
    <w:p w:rsidR="00BB1959" w:rsidRDefault="00BB1959" w:rsidP="00BB1959">
      <w:pPr>
        <w:pStyle w:val="affffffffa"/>
      </w:pPr>
      <w:proofErr w:type="gramStart"/>
      <w:r>
        <w:rPr>
          <w:rFonts w:hint="eastAsia"/>
        </w:rPr>
        <w:t>鸭舍为</w:t>
      </w:r>
      <w:proofErr w:type="gramEnd"/>
      <w:r>
        <w:rPr>
          <w:rFonts w:hint="eastAsia"/>
        </w:rPr>
        <w:t>铁框架+塑料大棚结构的全封闭式鸭舍，。</w:t>
      </w:r>
    </w:p>
    <w:p w:rsidR="00BB1959" w:rsidRDefault="00BB1959" w:rsidP="00BB1959">
      <w:pPr>
        <w:pStyle w:val="affffffffa"/>
      </w:pPr>
      <w:r>
        <w:rPr>
          <w:rFonts w:hint="eastAsia"/>
        </w:rPr>
        <w:t>全封闭式鸭舍内设置自动化的风机湿帘，用于调节通风和温湿度。</w:t>
      </w:r>
    </w:p>
    <w:p w:rsidR="00BB1959" w:rsidRDefault="00BB1959" w:rsidP="00BB1959">
      <w:pPr>
        <w:pStyle w:val="affd"/>
        <w:spacing w:before="156" w:after="156"/>
      </w:pPr>
      <w:r>
        <w:rPr>
          <w:rFonts w:hint="eastAsia"/>
        </w:rPr>
        <w:t>道路设置要求</w:t>
      </w:r>
    </w:p>
    <w:p w:rsidR="00BB1959" w:rsidRDefault="00BB1959" w:rsidP="00BB1959">
      <w:pPr>
        <w:pStyle w:val="affffffffa"/>
      </w:pPr>
      <w:r>
        <w:rPr>
          <w:rFonts w:hint="eastAsia"/>
        </w:rPr>
        <w:t>鸭场内道路分净道和</w:t>
      </w:r>
      <w:proofErr w:type="gramStart"/>
      <w:r>
        <w:rPr>
          <w:rFonts w:hint="eastAsia"/>
        </w:rPr>
        <w:t>污道</w:t>
      </w:r>
      <w:proofErr w:type="gramEnd"/>
      <w:r>
        <w:rPr>
          <w:rFonts w:hint="eastAsia"/>
        </w:rPr>
        <w:t>，二者严格区分且不得交叉混用。</w:t>
      </w:r>
    </w:p>
    <w:p w:rsidR="00BB1959" w:rsidRDefault="00BB1959" w:rsidP="00BB1959">
      <w:pPr>
        <w:pStyle w:val="affffffffa"/>
      </w:pPr>
      <w:r>
        <w:rPr>
          <w:rFonts w:hint="eastAsia"/>
        </w:rPr>
        <w:t>鸭场内道路两侧设置排水沟和雨水管网。</w:t>
      </w:r>
    </w:p>
    <w:p w:rsidR="00BB1959" w:rsidRDefault="00BB1959" w:rsidP="00BB1959">
      <w:pPr>
        <w:pStyle w:val="affffffffa"/>
      </w:pPr>
      <w:r>
        <w:rPr>
          <w:rFonts w:hint="eastAsia"/>
        </w:rPr>
        <w:t>肉种鸭场内道路硬质化，路面断面的坡度为1</w:t>
      </w:r>
      <w:r w:rsidR="00C7256E">
        <w:t> </w:t>
      </w:r>
      <w:r>
        <w:rPr>
          <w:rFonts w:hint="eastAsia"/>
        </w:rPr>
        <w:t>%～3</w:t>
      </w:r>
      <w:r w:rsidR="00C7256E">
        <w:t> </w:t>
      </w:r>
      <w:r>
        <w:rPr>
          <w:rFonts w:hint="eastAsia"/>
        </w:rPr>
        <w:t>%；净道宽为4</w:t>
      </w:r>
      <w:r w:rsidR="00C7256E">
        <w:t> </w:t>
      </w:r>
      <w:r>
        <w:rPr>
          <w:rFonts w:hint="eastAsia"/>
        </w:rPr>
        <w:t>m，污道宽为2.5</w:t>
      </w:r>
      <w:r w:rsidR="00C7256E">
        <w:t> </w:t>
      </w:r>
      <w:r>
        <w:rPr>
          <w:rFonts w:hint="eastAsia"/>
        </w:rPr>
        <w:t>m～3</w:t>
      </w:r>
      <w:r w:rsidR="00C7256E">
        <w:t> </w:t>
      </w:r>
      <w:r>
        <w:rPr>
          <w:rFonts w:hint="eastAsia"/>
        </w:rPr>
        <w:t>m。</w:t>
      </w:r>
    </w:p>
    <w:p w:rsidR="00BB1959" w:rsidRDefault="00BB1959" w:rsidP="00BB1959">
      <w:pPr>
        <w:pStyle w:val="affffffffa"/>
      </w:pPr>
      <w:r>
        <w:rPr>
          <w:rFonts w:hint="eastAsia"/>
        </w:rPr>
        <w:t>鸭场内道路采用混凝土路面，自下而上做法</w:t>
      </w:r>
      <w:proofErr w:type="gramStart"/>
      <w:r>
        <w:rPr>
          <w:rFonts w:hint="eastAsia"/>
        </w:rPr>
        <w:t>为素土压实</w:t>
      </w:r>
      <w:proofErr w:type="gramEnd"/>
      <w:r>
        <w:rPr>
          <w:rFonts w:hint="eastAsia"/>
        </w:rPr>
        <w:t>，压实度不小于0.9，120</w:t>
      </w:r>
      <w:r w:rsidR="00D47144">
        <w:rPr>
          <w:rFonts w:hint="eastAsia"/>
        </w:rPr>
        <w:t>mm</w:t>
      </w:r>
      <w:r>
        <w:rPr>
          <w:rFonts w:hint="eastAsia"/>
        </w:rPr>
        <w:t>厚级配碎石，150</w:t>
      </w:r>
      <w:r w:rsidR="00D47144">
        <w:rPr>
          <w:rFonts w:hint="eastAsia"/>
        </w:rPr>
        <w:t>mm</w:t>
      </w:r>
      <w:r>
        <w:rPr>
          <w:rFonts w:hint="eastAsia"/>
        </w:rPr>
        <w:t>厚C25混凝土面层。</w:t>
      </w:r>
    </w:p>
    <w:p w:rsidR="00BB1959" w:rsidRDefault="00BB1959" w:rsidP="00BB1959">
      <w:pPr>
        <w:pStyle w:val="affd"/>
        <w:spacing w:before="156" w:after="156"/>
      </w:pPr>
      <w:r>
        <w:rPr>
          <w:rFonts w:hint="eastAsia"/>
        </w:rPr>
        <w:t>网床设施要求</w:t>
      </w:r>
    </w:p>
    <w:p w:rsidR="00BB1959" w:rsidRDefault="00BB1959" w:rsidP="00BB1959">
      <w:pPr>
        <w:pStyle w:val="affffffffa"/>
      </w:pPr>
      <w:r>
        <w:rPr>
          <w:rFonts w:hint="eastAsia"/>
        </w:rPr>
        <w:t>网床设计一般为一层布局。</w:t>
      </w:r>
    </w:p>
    <w:p w:rsidR="00BB1959" w:rsidRDefault="00BB1959" w:rsidP="00BB1959">
      <w:pPr>
        <w:pStyle w:val="affffffffa"/>
      </w:pPr>
      <w:r>
        <w:rPr>
          <w:rFonts w:hint="eastAsia"/>
        </w:rPr>
        <w:t>用竹架、塑钢线、喷塑网、铁网架等做成网床，上面铺聚乙烯网隔离地面。</w:t>
      </w:r>
    </w:p>
    <w:p w:rsidR="00BB1959" w:rsidRDefault="00BB1959" w:rsidP="00BB1959">
      <w:pPr>
        <w:pStyle w:val="affffffffa"/>
      </w:pPr>
      <w:r>
        <w:rPr>
          <w:rFonts w:hint="eastAsia"/>
        </w:rPr>
        <w:t>网床高0.5</w:t>
      </w:r>
      <w:r w:rsidR="00C7256E">
        <w:t> </w:t>
      </w:r>
      <w:r>
        <w:rPr>
          <w:rFonts w:hint="eastAsia"/>
        </w:rPr>
        <w:t>m～0.8</w:t>
      </w:r>
      <w:r w:rsidR="00C7256E">
        <w:t> </w:t>
      </w:r>
      <w:r>
        <w:rPr>
          <w:rFonts w:hint="eastAsia"/>
        </w:rPr>
        <w:t>m，网格网眼为0.015</w:t>
      </w:r>
      <w:r w:rsidR="00C7256E">
        <w:t> </w:t>
      </w:r>
      <w:r>
        <w:rPr>
          <w:rFonts w:hint="eastAsia"/>
        </w:rPr>
        <w:t>m、网床围栏高度0.5</w:t>
      </w:r>
      <w:r w:rsidR="00C7256E">
        <w:t> </w:t>
      </w:r>
      <w:r>
        <w:rPr>
          <w:rFonts w:hint="eastAsia"/>
        </w:rPr>
        <w:t>m。</w:t>
      </w:r>
    </w:p>
    <w:p w:rsidR="00BB1959" w:rsidRDefault="00BB1959" w:rsidP="00BB1959">
      <w:pPr>
        <w:pStyle w:val="affd"/>
        <w:spacing w:before="156" w:after="156"/>
      </w:pPr>
      <w:r>
        <w:rPr>
          <w:rFonts w:hint="eastAsia"/>
        </w:rPr>
        <w:t>器具要求</w:t>
      </w:r>
    </w:p>
    <w:p w:rsidR="00BB1959" w:rsidRDefault="00764DFF" w:rsidP="00764DFF">
      <w:pPr>
        <w:pStyle w:val="affffffffa"/>
      </w:pPr>
      <w:r w:rsidRPr="00764DFF">
        <w:rPr>
          <w:rFonts w:hint="eastAsia"/>
        </w:rPr>
        <w:t>0</w:t>
      </w:r>
      <w:r>
        <w:rPr>
          <w:rFonts w:hint="eastAsia"/>
        </w:rPr>
        <w:t>日</w:t>
      </w:r>
      <w:r w:rsidRPr="00764DFF">
        <w:rPr>
          <w:rFonts w:hint="eastAsia"/>
        </w:rPr>
        <w:t>～7日</w:t>
      </w:r>
      <w:proofErr w:type="gramStart"/>
      <w:r w:rsidRPr="00764DFF">
        <w:rPr>
          <w:rFonts w:hint="eastAsia"/>
        </w:rPr>
        <w:t>龄</w:t>
      </w:r>
      <w:proofErr w:type="gramEnd"/>
      <w:r w:rsidRPr="00764DFF">
        <w:rPr>
          <w:rFonts w:hint="eastAsia"/>
        </w:rPr>
        <w:t>使用1.5</w:t>
      </w:r>
      <w:r>
        <w:t> </w:t>
      </w:r>
      <w:r w:rsidRPr="00764DFF">
        <w:rPr>
          <w:rFonts w:hint="eastAsia"/>
        </w:rPr>
        <w:t>kg雏料筒，8</w:t>
      </w:r>
      <w:r>
        <w:rPr>
          <w:rFonts w:hint="eastAsia"/>
        </w:rPr>
        <w:t>日</w:t>
      </w:r>
      <w:r w:rsidRPr="00764DFF">
        <w:rPr>
          <w:rFonts w:hint="eastAsia"/>
        </w:rPr>
        <w:t>～21日</w:t>
      </w:r>
      <w:proofErr w:type="gramStart"/>
      <w:r w:rsidRPr="00764DFF">
        <w:rPr>
          <w:rFonts w:hint="eastAsia"/>
        </w:rPr>
        <w:t>龄</w:t>
      </w:r>
      <w:proofErr w:type="gramEnd"/>
      <w:r w:rsidRPr="00764DFF">
        <w:rPr>
          <w:rFonts w:hint="eastAsia"/>
        </w:rPr>
        <w:t>使用6</w:t>
      </w:r>
      <w:r>
        <w:t> </w:t>
      </w:r>
      <w:r w:rsidRPr="00764DFF">
        <w:rPr>
          <w:rFonts w:hint="eastAsia"/>
        </w:rPr>
        <w:t>kg 雏料筒，22</w:t>
      </w:r>
      <w:r>
        <w:rPr>
          <w:rFonts w:hint="eastAsia"/>
        </w:rPr>
        <w:t>日</w:t>
      </w:r>
      <w:r w:rsidRPr="00764DFF">
        <w:rPr>
          <w:rFonts w:hint="eastAsia"/>
        </w:rPr>
        <w:t>～出栏使用30</w:t>
      </w:r>
      <w:r>
        <w:t> </w:t>
      </w:r>
      <w:r w:rsidRPr="00764DFF">
        <w:rPr>
          <w:rFonts w:hint="eastAsia"/>
        </w:rPr>
        <w:t>kg育肥料筒，颜色为黄色。育雏期料桶80只鸭/</w:t>
      </w:r>
      <w:proofErr w:type="gramStart"/>
      <w:r w:rsidRPr="00764DFF">
        <w:rPr>
          <w:rFonts w:hint="eastAsia"/>
        </w:rPr>
        <w:t>个</w:t>
      </w:r>
      <w:proofErr w:type="gramEnd"/>
      <w:r w:rsidRPr="00764DFF">
        <w:rPr>
          <w:rFonts w:hint="eastAsia"/>
        </w:rPr>
        <w:t>；育肥期料桶自动料线200只鸭/</w:t>
      </w:r>
      <w:proofErr w:type="gramStart"/>
      <w:r w:rsidRPr="00764DFF">
        <w:rPr>
          <w:rFonts w:hint="eastAsia"/>
        </w:rPr>
        <w:t>个</w:t>
      </w:r>
      <w:proofErr w:type="gramEnd"/>
      <w:r w:rsidRPr="00764DFF">
        <w:rPr>
          <w:rFonts w:hint="eastAsia"/>
        </w:rPr>
        <w:t>，人工饲喂160只鸭/</w:t>
      </w:r>
      <w:proofErr w:type="gramStart"/>
      <w:r w:rsidRPr="00764DFF">
        <w:rPr>
          <w:rFonts w:hint="eastAsia"/>
        </w:rPr>
        <w:t>个</w:t>
      </w:r>
      <w:proofErr w:type="gramEnd"/>
      <w:r w:rsidRPr="00764DFF">
        <w:rPr>
          <w:rFonts w:hint="eastAsia"/>
        </w:rPr>
        <w:t>。</w:t>
      </w:r>
      <w:proofErr w:type="gramStart"/>
      <w:r w:rsidR="00BB1959">
        <w:rPr>
          <w:rFonts w:hint="eastAsia"/>
        </w:rPr>
        <w:t>鸭舍饮水器</w:t>
      </w:r>
      <w:proofErr w:type="gramEnd"/>
      <w:r w:rsidR="00BB1959">
        <w:rPr>
          <w:rFonts w:hint="eastAsia"/>
        </w:rPr>
        <w:t>应采用乳头式饮水器。</w:t>
      </w:r>
    </w:p>
    <w:p w:rsidR="00BB1959" w:rsidRDefault="00BB1959" w:rsidP="00C7256E">
      <w:pPr>
        <w:pStyle w:val="affffffffa"/>
      </w:pPr>
      <w:proofErr w:type="gramStart"/>
      <w:r>
        <w:rPr>
          <w:rFonts w:hint="eastAsia"/>
        </w:rPr>
        <w:t>鸭舍照明</w:t>
      </w:r>
      <w:proofErr w:type="gramEnd"/>
      <w:r>
        <w:rPr>
          <w:rFonts w:hint="eastAsia"/>
        </w:rPr>
        <w:t>应采用暖光节能灯，</w:t>
      </w:r>
      <w:proofErr w:type="gramStart"/>
      <w:r>
        <w:rPr>
          <w:rFonts w:hint="eastAsia"/>
        </w:rPr>
        <w:t>除鸭舍正常</w:t>
      </w:r>
      <w:proofErr w:type="gramEnd"/>
      <w:r>
        <w:rPr>
          <w:rFonts w:hint="eastAsia"/>
        </w:rPr>
        <w:t>使用数量外再准备10个作为备用，悬挂高度为2</w:t>
      </w:r>
      <w:r w:rsidR="00C7256E">
        <w:t> </w:t>
      </w:r>
      <w:r>
        <w:rPr>
          <w:rFonts w:hint="eastAsia"/>
        </w:rPr>
        <w:t>m。</w:t>
      </w:r>
    </w:p>
    <w:p w:rsidR="002A1260" w:rsidRDefault="00BB1959" w:rsidP="00C7256E">
      <w:pPr>
        <w:pStyle w:val="affffffffa"/>
      </w:pPr>
      <w:proofErr w:type="gramStart"/>
      <w:r>
        <w:rPr>
          <w:rFonts w:hint="eastAsia"/>
        </w:rPr>
        <w:t>栋舍四个</w:t>
      </w:r>
      <w:proofErr w:type="gramEnd"/>
      <w:r>
        <w:rPr>
          <w:rFonts w:hint="eastAsia"/>
        </w:rPr>
        <w:t>角和中间各一个温度计共计5个，温度计悬挂高度与鸭背平齐。</w:t>
      </w:r>
    </w:p>
    <w:p w:rsidR="005B0C36" w:rsidRDefault="005B0C36" w:rsidP="005B0C36">
      <w:pPr>
        <w:pStyle w:val="affc"/>
        <w:spacing w:before="312" w:after="312"/>
      </w:pPr>
      <w:r>
        <w:rPr>
          <w:rFonts w:hint="eastAsia"/>
        </w:rPr>
        <w:t>育雏期饲养管理</w:t>
      </w:r>
    </w:p>
    <w:p w:rsidR="005B0C36" w:rsidRDefault="005B0C36" w:rsidP="005B0C36">
      <w:pPr>
        <w:pStyle w:val="affd"/>
        <w:spacing w:before="156" w:after="156"/>
      </w:pPr>
      <w:r>
        <w:rPr>
          <w:rFonts w:hint="eastAsia"/>
        </w:rPr>
        <w:lastRenderedPageBreak/>
        <w:t>育雏准备</w:t>
      </w:r>
    </w:p>
    <w:p w:rsidR="005B0C36" w:rsidRDefault="005B0C36" w:rsidP="005B0C36">
      <w:pPr>
        <w:pStyle w:val="affffffffa"/>
      </w:pPr>
      <w:proofErr w:type="gramStart"/>
      <w:r>
        <w:rPr>
          <w:rFonts w:hint="eastAsia"/>
        </w:rPr>
        <w:t>根据鸭舍饲养</w:t>
      </w:r>
      <w:proofErr w:type="gramEnd"/>
      <w:r>
        <w:rPr>
          <w:rFonts w:hint="eastAsia"/>
        </w:rPr>
        <w:t>量</w:t>
      </w:r>
      <w:proofErr w:type="gramStart"/>
      <w:r>
        <w:rPr>
          <w:rFonts w:hint="eastAsia"/>
        </w:rPr>
        <w:t>做出上苗计划</w:t>
      </w:r>
      <w:proofErr w:type="gramEnd"/>
      <w:r>
        <w:rPr>
          <w:rFonts w:hint="eastAsia"/>
        </w:rPr>
        <w:t>，</w:t>
      </w:r>
      <w:proofErr w:type="gramStart"/>
      <w:r>
        <w:rPr>
          <w:rFonts w:hint="eastAsia"/>
        </w:rPr>
        <w:t>上苗数量</w:t>
      </w:r>
      <w:proofErr w:type="gramEnd"/>
      <w:r>
        <w:rPr>
          <w:rFonts w:hint="eastAsia"/>
        </w:rPr>
        <w:t>应采用全进全出制进行计划。</w:t>
      </w:r>
    </w:p>
    <w:p w:rsidR="005B0C36" w:rsidRDefault="005B0C36" w:rsidP="005B0C36">
      <w:pPr>
        <w:pStyle w:val="affffffffa"/>
      </w:pPr>
      <w:proofErr w:type="gramStart"/>
      <w:r>
        <w:rPr>
          <w:rFonts w:hint="eastAsia"/>
        </w:rPr>
        <w:t>对鸭舍</w:t>
      </w:r>
      <w:proofErr w:type="gramEnd"/>
      <w:r>
        <w:rPr>
          <w:rFonts w:hint="eastAsia"/>
        </w:rPr>
        <w:t>进行检修、清洗、消毒，消毒应进行3次，每次消毒间隔3</w:t>
      </w:r>
      <w:r>
        <w:t> </w:t>
      </w:r>
      <w:r>
        <w:rPr>
          <w:rFonts w:hint="eastAsia"/>
        </w:rPr>
        <w:t>d。最后一次消毒在进雏鸭前1周进行，使用戊二醛熏蒸消毒，24</w:t>
      </w:r>
      <w:r>
        <w:t> </w:t>
      </w:r>
      <w:r>
        <w:rPr>
          <w:rFonts w:hint="eastAsia"/>
        </w:rPr>
        <w:t>h后进行通风。</w:t>
      </w:r>
    </w:p>
    <w:p w:rsidR="005B0C36" w:rsidRDefault="005B0C36" w:rsidP="005B0C36">
      <w:pPr>
        <w:pStyle w:val="affffffffa"/>
      </w:pPr>
      <w:r>
        <w:rPr>
          <w:rFonts w:hint="eastAsia"/>
        </w:rPr>
        <w:t>准备育雏所需物品，挡板、料筒、加温设备、温度计、照明灯泡、葡萄糖、多种维生素等。</w:t>
      </w:r>
    </w:p>
    <w:p w:rsidR="005B0C36" w:rsidRDefault="005B0C36" w:rsidP="005B0C36">
      <w:pPr>
        <w:pStyle w:val="affffffffa"/>
      </w:pPr>
      <w:r>
        <w:rPr>
          <w:rFonts w:hint="eastAsia"/>
        </w:rPr>
        <w:t>在雏鸭到达前2</w:t>
      </w:r>
      <w:r>
        <w:t> </w:t>
      </w:r>
      <w:r>
        <w:rPr>
          <w:rFonts w:hint="eastAsia"/>
        </w:rPr>
        <w:t>h将育雏舍温度升至32</w:t>
      </w:r>
      <w:r>
        <w:t> </w:t>
      </w:r>
      <w:r>
        <w:rPr>
          <w:rFonts w:hint="eastAsia"/>
        </w:rPr>
        <w:t>℃。</w:t>
      </w:r>
    </w:p>
    <w:p w:rsidR="005B0C36" w:rsidRDefault="005B0C36" w:rsidP="005B0C36">
      <w:pPr>
        <w:pStyle w:val="affd"/>
        <w:spacing w:before="156" w:after="156"/>
      </w:pPr>
      <w:r>
        <w:rPr>
          <w:rFonts w:hint="eastAsia"/>
        </w:rPr>
        <w:t>饮水和饲喂</w:t>
      </w:r>
    </w:p>
    <w:p w:rsidR="005B0C36" w:rsidRDefault="005B0C36" w:rsidP="005B0C36">
      <w:pPr>
        <w:pStyle w:val="affffffffa"/>
      </w:pPr>
      <w:proofErr w:type="gramStart"/>
      <w:r>
        <w:rPr>
          <w:rFonts w:hint="eastAsia"/>
        </w:rPr>
        <w:t>雏鸭进鸭舍</w:t>
      </w:r>
      <w:proofErr w:type="gramEnd"/>
      <w:r>
        <w:rPr>
          <w:rFonts w:hint="eastAsia"/>
        </w:rPr>
        <w:t>后应先饮水，饮用水应符合NY 5027的要求。前3</w:t>
      </w:r>
      <w:r>
        <w:t> </w:t>
      </w:r>
      <w:r>
        <w:rPr>
          <w:rFonts w:hint="eastAsia"/>
        </w:rPr>
        <w:t>d以温水为宜，在饮水中应添加3</w:t>
      </w:r>
      <w:r>
        <w:t> </w:t>
      </w:r>
      <w:r>
        <w:rPr>
          <w:rFonts w:hint="eastAsia"/>
        </w:rPr>
        <w:t>%的葡萄糖、1/1000的多维。</w:t>
      </w:r>
    </w:p>
    <w:p w:rsidR="005B0C36" w:rsidRDefault="005B0C36" w:rsidP="005B0C36">
      <w:pPr>
        <w:pStyle w:val="affffffffa"/>
      </w:pPr>
      <w:r>
        <w:rPr>
          <w:rFonts w:hint="eastAsia"/>
        </w:rPr>
        <w:t>0.5</w:t>
      </w:r>
      <w:r>
        <w:t> </w:t>
      </w:r>
      <w:r>
        <w:rPr>
          <w:rFonts w:hint="eastAsia"/>
        </w:rPr>
        <w:t>h后开食，饲料添加不宜多，应勤添少添多喂，每3</w:t>
      </w:r>
      <w:r>
        <w:t> </w:t>
      </w:r>
      <w:r>
        <w:rPr>
          <w:rFonts w:hint="eastAsia"/>
        </w:rPr>
        <w:t>h加一次料。饲料应保存在干燥的地方，不可放置在鸭舍内。</w:t>
      </w:r>
    </w:p>
    <w:p w:rsidR="005B0C36" w:rsidRDefault="005B0C36" w:rsidP="005B0C36">
      <w:pPr>
        <w:pStyle w:val="affffffffa"/>
      </w:pPr>
      <w:r>
        <w:rPr>
          <w:rFonts w:hint="eastAsia"/>
        </w:rPr>
        <w:t>饮水器和开食盘应每天清洗一次，根据不同生长阶段选择适合大小的料盘（通常7</w:t>
      </w:r>
      <w:r>
        <w:t> </w:t>
      </w:r>
      <w:r>
        <w:rPr>
          <w:rFonts w:hint="eastAsia"/>
        </w:rPr>
        <w:t>d更换为大一号）。</w:t>
      </w:r>
    </w:p>
    <w:p w:rsidR="005B0C36" w:rsidRDefault="005B0C36" w:rsidP="005B0C36">
      <w:pPr>
        <w:pStyle w:val="affd"/>
        <w:spacing w:before="156" w:after="156"/>
      </w:pPr>
      <w:r>
        <w:rPr>
          <w:rFonts w:hint="eastAsia"/>
        </w:rPr>
        <w:t>饲料营养</w:t>
      </w:r>
    </w:p>
    <w:p w:rsidR="005B0C36" w:rsidRDefault="005B0C36" w:rsidP="005B0C36">
      <w:pPr>
        <w:pStyle w:val="affff6"/>
        <w:ind w:firstLine="420"/>
      </w:pPr>
      <w:r>
        <w:rPr>
          <w:rFonts w:hint="eastAsia"/>
        </w:rPr>
        <w:t>根据肉鸭生长各阶段的营养需要合理配制饲料。饲料质量符合GB 13078和NY 5032</w:t>
      </w:r>
      <w:r w:rsidR="00323EF7">
        <w:rPr>
          <w:rFonts w:hint="eastAsia"/>
        </w:rPr>
        <w:t>的要求</w:t>
      </w:r>
      <w:r>
        <w:rPr>
          <w:rFonts w:hint="eastAsia"/>
        </w:rPr>
        <w:t>（见附录A）。</w:t>
      </w:r>
    </w:p>
    <w:p w:rsidR="005B0C36" w:rsidRDefault="005B0C36" w:rsidP="005B0C36">
      <w:pPr>
        <w:pStyle w:val="affd"/>
        <w:spacing w:before="156" w:after="156"/>
      </w:pPr>
      <w:r>
        <w:rPr>
          <w:rFonts w:hint="eastAsia"/>
        </w:rPr>
        <w:t>育雏舍温度要求</w:t>
      </w:r>
    </w:p>
    <w:p w:rsidR="005B0C36" w:rsidRDefault="005B0C36" w:rsidP="005B0C36">
      <w:pPr>
        <w:pStyle w:val="affff6"/>
        <w:ind w:firstLine="420"/>
      </w:pPr>
      <w:r>
        <w:rPr>
          <w:rFonts w:hint="eastAsia"/>
        </w:rPr>
        <w:t>1</w:t>
      </w:r>
      <w:r>
        <w:t> </w:t>
      </w:r>
      <w:r>
        <w:rPr>
          <w:rFonts w:hint="eastAsia"/>
        </w:rPr>
        <w:t>日龄～3</w:t>
      </w:r>
      <w:r>
        <w:t> </w:t>
      </w:r>
      <w:r>
        <w:rPr>
          <w:rFonts w:hint="eastAsia"/>
        </w:rPr>
        <w:t>日龄30</w:t>
      </w:r>
      <w:r>
        <w:t> </w:t>
      </w:r>
      <w:r>
        <w:rPr>
          <w:rFonts w:hint="eastAsia"/>
        </w:rPr>
        <w:t>℃～32</w:t>
      </w:r>
      <w:r>
        <w:t> </w:t>
      </w:r>
      <w:r>
        <w:rPr>
          <w:rFonts w:hint="eastAsia"/>
        </w:rPr>
        <w:t>℃，4</w:t>
      </w:r>
      <w:r>
        <w:t> </w:t>
      </w:r>
      <w:r>
        <w:rPr>
          <w:rFonts w:hint="eastAsia"/>
        </w:rPr>
        <w:t>日龄～6</w:t>
      </w:r>
      <w:r>
        <w:t> </w:t>
      </w:r>
      <w:r>
        <w:rPr>
          <w:rFonts w:hint="eastAsia"/>
        </w:rPr>
        <w:t>日龄27℃～28℃，7</w:t>
      </w:r>
      <w:r>
        <w:t> </w:t>
      </w:r>
      <w:r>
        <w:rPr>
          <w:rFonts w:hint="eastAsia"/>
        </w:rPr>
        <w:t>日龄～10</w:t>
      </w:r>
      <w:r>
        <w:t> </w:t>
      </w:r>
      <w:r>
        <w:rPr>
          <w:rFonts w:hint="eastAsia"/>
        </w:rPr>
        <w:t>日龄22</w:t>
      </w:r>
      <w:r>
        <w:t> </w:t>
      </w:r>
      <w:r>
        <w:rPr>
          <w:rFonts w:hint="eastAsia"/>
        </w:rPr>
        <w:t>℃～24</w:t>
      </w:r>
      <w:r>
        <w:t> </w:t>
      </w:r>
      <w:r>
        <w:rPr>
          <w:rFonts w:hint="eastAsia"/>
        </w:rPr>
        <w:t>℃，11</w:t>
      </w:r>
      <w:r>
        <w:t> </w:t>
      </w:r>
      <w:r>
        <w:rPr>
          <w:rFonts w:hint="eastAsia"/>
        </w:rPr>
        <w:t>日龄～14</w:t>
      </w:r>
      <w:r>
        <w:t> </w:t>
      </w:r>
      <w:r>
        <w:rPr>
          <w:rFonts w:hint="eastAsia"/>
        </w:rPr>
        <w:t>日龄17</w:t>
      </w:r>
      <w:r>
        <w:t> </w:t>
      </w:r>
      <w:r>
        <w:rPr>
          <w:rFonts w:hint="eastAsia"/>
        </w:rPr>
        <w:t>℃～20</w:t>
      </w:r>
      <w:r>
        <w:t> </w:t>
      </w:r>
      <w:r>
        <w:rPr>
          <w:rFonts w:hint="eastAsia"/>
        </w:rPr>
        <w:t>℃，两周以上保持室温即可，但不应低于15</w:t>
      </w:r>
      <w:r>
        <w:t> </w:t>
      </w:r>
      <w:r>
        <w:rPr>
          <w:rFonts w:hint="eastAsia"/>
        </w:rPr>
        <w:t>℃。夏季主要以通风为主；冬季以保温为主，适当通风即可。</w:t>
      </w:r>
    </w:p>
    <w:p w:rsidR="005B0C36" w:rsidRDefault="005B0C36" w:rsidP="005B0C36">
      <w:pPr>
        <w:pStyle w:val="affd"/>
        <w:spacing w:before="156" w:after="156"/>
      </w:pPr>
      <w:r>
        <w:rPr>
          <w:rFonts w:hint="eastAsia"/>
        </w:rPr>
        <w:t>育雏舍相对湿度</w:t>
      </w:r>
    </w:p>
    <w:p w:rsidR="005B0C36" w:rsidRDefault="005B0C36" w:rsidP="005B0C36">
      <w:pPr>
        <w:pStyle w:val="affff6"/>
        <w:ind w:firstLine="420"/>
      </w:pPr>
      <w:r>
        <w:rPr>
          <w:rFonts w:hint="eastAsia"/>
        </w:rPr>
        <w:t>舍内湿度第一周为60</w:t>
      </w:r>
      <w:r>
        <w:t> </w:t>
      </w:r>
      <w:r>
        <w:rPr>
          <w:rFonts w:hint="eastAsia"/>
        </w:rPr>
        <w:t>%，第二周以后要求50</w:t>
      </w:r>
      <w:r>
        <w:t> </w:t>
      </w:r>
      <w:r>
        <w:rPr>
          <w:rFonts w:hint="eastAsia"/>
        </w:rPr>
        <w:t>%，后期卫生干燥。舍内湿度在30</w:t>
      </w:r>
      <w:r>
        <w:t> </w:t>
      </w:r>
      <w:r>
        <w:rPr>
          <w:rFonts w:hint="eastAsia"/>
        </w:rPr>
        <w:t>%以下，可用清水喷雾或带鸭消毒以增加湿度。</w:t>
      </w:r>
    </w:p>
    <w:p w:rsidR="005B0C36" w:rsidRDefault="005B0C36" w:rsidP="005B0C36">
      <w:pPr>
        <w:pStyle w:val="affd"/>
        <w:spacing w:before="156" w:after="156"/>
      </w:pPr>
      <w:r>
        <w:rPr>
          <w:rFonts w:hint="eastAsia"/>
        </w:rPr>
        <w:t>光照</w:t>
      </w:r>
    </w:p>
    <w:p w:rsidR="005B0C36" w:rsidRDefault="005B0C36" w:rsidP="005B0C36">
      <w:pPr>
        <w:pStyle w:val="affff6"/>
        <w:ind w:firstLine="420"/>
      </w:pPr>
      <w:r>
        <w:rPr>
          <w:rFonts w:hint="eastAsia"/>
        </w:rPr>
        <w:t>商品代肉鸭，全期光照时间为24</w:t>
      </w:r>
      <w:r>
        <w:t> </w:t>
      </w:r>
      <w:r>
        <w:rPr>
          <w:rFonts w:hint="eastAsia"/>
        </w:rPr>
        <w:t>h，光照强度为5</w:t>
      </w:r>
      <w:r>
        <w:t> </w:t>
      </w:r>
      <w:r>
        <w:rPr>
          <w:rFonts w:hint="eastAsia"/>
        </w:rPr>
        <w:t>lux～10</w:t>
      </w:r>
      <w:r>
        <w:t> </w:t>
      </w:r>
      <w:r>
        <w:rPr>
          <w:rFonts w:hint="eastAsia"/>
        </w:rPr>
        <w:t>lux。</w:t>
      </w:r>
    </w:p>
    <w:p w:rsidR="005B0C36" w:rsidRDefault="005B0C36" w:rsidP="005B0C36">
      <w:pPr>
        <w:pStyle w:val="affd"/>
        <w:spacing w:before="156" w:after="156"/>
      </w:pPr>
      <w:r>
        <w:rPr>
          <w:rFonts w:hint="eastAsia"/>
        </w:rPr>
        <w:t>通风</w:t>
      </w:r>
    </w:p>
    <w:p w:rsidR="005B0C36" w:rsidRDefault="005B0C36" w:rsidP="005B0C36">
      <w:pPr>
        <w:pStyle w:val="affff6"/>
        <w:ind w:firstLine="420"/>
      </w:pPr>
      <w:r>
        <w:rPr>
          <w:rFonts w:hint="eastAsia"/>
        </w:rPr>
        <w:t>每天应在中午前后，阳光充足时打开门窗换气，以改善舍内环境，舍内环境、空气质量应符合NY/T 388要求。</w:t>
      </w:r>
    </w:p>
    <w:p w:rsidR="005B0C36" w:rsidRDefault="005B0C36" w:rsidP="005B0C36">
      <w:pPr>
        <w:pStyle w:val="affd"/>
        <w:spacing w:before="156" w:after="156"/>
      </w:pPr>
      <w:r>
        <w:rPr>
          <w:rFonts w:hint="eastAsia"/>
        </w:rPr>
        <w:t>饲养方式</w:t>
      </w:r>
    </w:p>
    <w:p w:rsidR="005B0C36" w:rsidRDefault="005B0C36" w:rsidP="005B0C36">
      <w:pPr>
        <w:pStyle w:val="affff6"/>
        <w:ind w:firstLine="420"/>
      </w:pPr>
      <w:r>
        <w:rPr>
          <w:rFonts w:hint="eastAsia"/>
        </w:rPr>
        <w:t>网上平养。</w:t>
      </w:r>
    </w:p>
    <w:p w:rsidR="005B0C36" w:rsidRDefault="005B0C36" w:rsidP="005B0C36">
      <w:pPr>
        <w:pStyle w:val="affd"/>
        <w:spacing w:before="156" w:after="156"/>
      </w:pPr>
      <w:r>
        <w:rPr>
          <w:rFonts w:hint="eastAsia"/>
        </w:rPr>
        <w:t>密度</w:t>
      </w:r>
    </w:p>
    <w:p w:rsidR="001D212F" w:rsidRDefault="005B0C36" w:rsidP="005B0C36">
      <w:pPr>
        <w:pStyle w:val="affff6"/>
        <w:ind w:firstLine="420"/>
      </w:pPr>
      <w:r>
        <w:rPr>
          <w:rFonts w:hint="eastAsia"/>
        </w:rPr>
        <w:t>饲养密度第</w:t>
      </w:r>
      <w:r w:rsidR="00C41C1B">
        <w:rPr>
          <w:rFonts w:hint="eastAsia"/>
        </w:rPr>
        <w:t>1</w:t>
      </w:r>
      <w:r>
        <w:rPr>
          <w:rFonts w:hint="eastAsia"/>
        </w:rPr>
        <w:t>周为30</w:t>
      </w:r>
      <w:r>
        <w:t> </w:t>
      </w:r>
      <w:r>
        <w:rPr>
          <w:rFonts w:hint="eastAsia"/>
        </w:rPr>
        <w:t>只/m</w:t>
      </w:r>
      <w:r w:rsidRPr="00772F03">
        <w:rPr>
          <w:rFonts w:hint="eastAsia"/>
          <w:vertAlign w:val="superscript"/>
        </w:rPr>
        <w:t>2</w:t>
      </w:r>
      <w:r>
        <w:rPr>
          <w:rFonts w:hint="eastAsia"/>
        </w:rPr>
        <w:t>～35</w:t>
      </w:r>
      <w:r>
        <w:t> </w:t>
      </w:r>
      <w:r>
        <w:rPr>
          <w:rFonts w:hint="eastAsia"/>
        </w:rPr>
        <w:t>只/m</w:t>
      </w:r>
      <w:r w:rsidRPr="00772F03">
        <w:rPr>
          <w:rFonts w:hint="eastAsia"/>
          <w:vertAlign w:val="superscript"/>
        </w:rPr>
        <w:t>2</w:t>
      </w:r>
      <w:r>
        <w:rPr>
          <w:rFonts w:hint="eastAsia"/>
        </w:rPr>
        <w:t>、第2周为20</w:t>
      </w:r>
      <w:r>
        <w:t> </w:t>
      </w:r>
      <w:r>
        <w:rPr>
          <w:rFonts w:hint="eastAsia"/>
        </w:rPr>
        <w:t>只/m</w:t>
      </w:r>
      <w:r w:rsidRPr="00772F03">
        <w:rPr>
          <w:rFonts w:hint="eastAsia"/>
          <w:vertAlign w:val="superscript"/>
        </w:rPr>
        <w:t>2</w:t>
      </w:r>
      <w:r>
        <w:rPr>
          <w:rFonts w:hint="eastAsia"/>
        </w:rPr>
        <w:t>～25</w:t>
      </w:r>
      <w:r>
        <w:t> </w:t>
      </w:r>
      <w:r>
        <w:rPr>
          <w:rFonts w:hint="eastAsia"/>
        </w:rPr>
        <w:t>只/m</w:t>
      </w:r>
      <w:r w:rsidRPr="00772F03">
        <w:rPr>
          <w:rFonts w:hint="eastAsia"/>
          <w:vertAlign w:val="superscript"/>
        </w:rPr>
        <w:t>2</w:t>
      </w:r>
      <w:r>
        <w:rPr>
          <w:rFonts w:hint="eastAsia"/>
        </w:rPr>
        <w:t>、第3周为10</w:t>
      </w:r>
      <w:r>
        <w:t> </w:t>
      </w:r>
      <w:r>
        <w:rPr>
          <w:rFonts w:hint="eastAsia"/>
        </w:rPr>
        <w:t>只/m</w:t>
      </w:r>
      <w:r w:rsidRPr="00772F03">
        <w:rPr>
          <w:rFonts w:hint="eastAsia"/>
          <w:vertAlign w:val="superscript"/>
        </w:rPr>
        <w:t>2</w:t>
      </w:r>
      <w:r>
        <w:rPr>
          <w:rFonts w:hint="eastAsia"/>
        </w:rPr>
        <w:t>～15</w:t>
      </w:r>
      <w:r>
        <w:t> </w:t>
      </w:r>
      <w:r>
        <w:rPr>
          <w:rFonts w:hint="eastAsia"/>
        </w:rPr>
        <w:t>只/m</w:t>
      </w:r>
      <w:r w:rsidRPr="00772F03">
        <w:rPr>
          <w:rFonts w:hint="eastAsia"/>
          <w:vertAlign w:val="superscript"/>
        </w:rPr>
        <w:t>2</w:t>
      </w:r>
      <w:r>
        <w:rPr>
          <w:rFonts w:hint="eastAsia"/>
        </w:rPr>
        <w:t>、第</w:t>
      </w:r>
      <w:r w:rsidR="00C41C1B">
        <w:rPr>
          <w:rFonts w:hint="eastAsia"/>
        </w:rPr>
        <w:t>4</w:t>
      </w:r>
      <w:r>
        <w:rPr>
          <w:rFonts w:hint="eastAsia"/>
        </w:rPr>
        <w:t>周以后为8</w:t>
      </w:r>
      <w:r>
        <w:t> </w:t>
      </w:r>
      <w:r>
        <w:rPr>
          <w:rFonts w:hint="eastAsia"/>
        </w:rPr>
        <w:t>只/m</w:t>
      </w:r>
      <w:r w:rsidRPr="00772F03">
        <w:rPr>
          <w:rFonts w:hint="eastAsia"/>
          <w:vertAlign w:val="superscript"/>
        </w:rPr>
        <w:t>2</w:t>
      </w:r>
      <w:r>
        <w:rPr>
          <w:rFonts w:hint="eastAsia"/>
        </w:rPr>
        <w:t>～9</w:t>
      </w:r>
      <w:r>
        <w:t> </w:t>
      </w:r>
      <w:r>
        <w:rPr>
          <w:rFonts w:hint="eastAsia"/>
        </w:rPr>
        <w:t>只/m</w:t>
      </w:r>
      <w:r w:rsidRPr="00772F03">
        <w:rPr>
          <w:rFonts w:hint="eastAsia"/>
          <w:vertAlign w:val="superscript"/>
        </w:rPr>
        <w:t>2</w:t>
      </w:r>
      <w:r>
        <w:rPr>
          <w:rFonts w:hint="eastAsia"/>
        </w:rPr>
        <w:t>。雏鸭分栏饲养，以每栏500</w:t>
      </w:r>
      <w:r>
        <w:t> </w:t>
      </w:r>
      <w:r>
        <w:rPr>
          <w:rFonts w:hint="eastAsia"/>
        </w:rPr>
        <w:t>只为宜。</w:t>
      </w:r>
    </w:p>
    <w:p w:rsidR="00772F03" w:rsidRDefault="00772F03" w:rsidP="00772F03">
      <w:pPr>
        <w:pStyle w:val="affc"/>
        <w:spacing w:before="312" w:after="312"/>
      </w:pPr>
      <w:r>
        <w:rPr>
          <w:rFonts w:hint="eastAsia"/>
        </w:rPr>
        <w:t>育成期饲养管理</w:t>
      </w:r>
    </w:p>
    <w:p w:rsidR="00772F03" w:rsidRDefault="00772F03" w:rsidP="00772F03">
      <w:pPr>
        <w:pStyle w:val="affd"/>
        <w:spacing w:before="156" w:after="156"/>
      </w:pPr>
      <w:r>
        <w:rPr>
          <w:rFonts w:hint="eastAsia"/>
        </w:rPr>
        <w:lastRenderedPageBreak/>
        <w:t>饲喂和饮水</w:t>
      </w:r>
    </w:p>
    <w:p w:rsidR="00772F03" w:rsidRDefault="00772F03" w:rsidP="00772F03">
      <w:pPr>
        <w:pStyle w:val="affffffffa"/>
      </w:pPr>
      <w:r>
        <w:rPr>
          <w:rFonts w:hint="eastAsia"/>
        </w:rPr>
        <w:t>22日</w:t>
      </w:r>
      <w:proofErr w:type="gramStart"/>
      <w:r>
        <w:rPr>
          <w:rFonts w:hint="eastAsia"/>
        </w:rPr>
        <w:t>龄</w:t>
      </w:r>
      <w:proofErr w:type="gramEnd"/>
      <w:r>
        <w:rPr>
          <w:rFonts w:hint="eastAsia"/>
        </w:rPr>
        <w:t>进入育成期，需提前三天进行育雏</w:t>
      </w:r>
      <w:proofErr w:type="gramStart"/>
      <w:r>
        <w:rPr>
          <w:rFonts w:hint="eastAsia"/>
        </w:rPr>
        <w:t>料逐步</w:t>
      </w:r>
      <w:proofErr w:type="gramEnd"/>
      <w:r>
        <w:rPr>
          <w:rFonts w:hint="eastAsia"/>
        </w:rPr>
        <w:t>过渡为育成料，</w:t>
      </w:r>
      <w:proofErr w:type="gramStart"/>
      <w:r>
        <w:rPr>
          <w:rFonts w:hint="eastAsia"/>
        </w:rPr>
        <w:t>过度比例</w:t>
      </w:r>
      <w:proofErr w:type="gramEnd"/>
      <w:r>
        <w:rPr>
          <w:rFonts w:hint="eastAsia"/>
        </w:rPr>
        <w:t>第1天育成料与育雏料比例为1</w:t>
      </w:r>
      <w:r w:rsidR="00C41C1B">
        <w:rPr>
          <w:rFonts w:hint="eastAsia"/>
        </w:rPr>
        <w:t>:</w:t>
      </w:r>
      <w:r>
        <w:rPr>
          <w:rFonts w:hint="eastAsia"/>
        </w:rPr>
        <w:t>4，第2天育成料与育雏料比例为1</w:t>
      </w:r>
      <w:r w:rsidR="00C41C1B">
        <w:rPr>
          <w:rFonts w:hint="eastAsia"/>
        </w:rPr>
        <w:t>:</w:t>
      </w:r>
      <w:r>
        <w:rPr>
          <w:rFonts w:hint="eastAsia"/>
        </w:rPr>
        <w:t>1，第</w:t>
      </w:r>
      <w:r w:rsidR="00C41C1B">
        <w:rPr>
          <w:rFonts w:hint="eastAsia"/>
        </w:rPr>
        <w:t>3</w:t>
      </w:r>
      <w:r>
        <w:rPr>
          <w:rFonts w:hint="eastAsia"/>
        </w:rPr>
        <w:t>天育成料与育雏料比例为4</w:t>
      </w:r>
      <w:r w:rsidR="00C41C1B">
        <w:rPr>
          <w:rFonts w:hint="eastAsia"/>
        </w:rPr>
        <w:t>:</w:t>
      </w:r>
      <w:r>
        <w:rPr>
          <w:rFonts w:hint="eastAsia"/>
        </w:rPr>
        <w:t>1。</w:t>
      </w:r>
    </w:p>
    <w:p w:rsidR="00772F03" w:rsidRDefault="00772F03" w:rsidP="00772F03">
      <w:pPr>
        <w:pStyle w:val="affffffffa"/>
      </w:pPr>
      <w:r>
        <w:rPr>
          <w:rFonts w:hint="eastAsia"/>
        </w:rPr>
        <w:t>育成期肉鸭全天22</w:t>
      </w:r>
      <w:r w:rsidR="00C41C1B">
        <w:t> </w:t>
      </w:r>
      <w:r>
        <w:rPr>
          <w:rFonts w:hint="eastAsia"/>
        </w:rPr>
        <w:t>h自由采食，每天控料2</w:t>
      </w:r>
      <w:r w:rsidR="00C41C1B">
        <w:t> </w:t>
      </w:r>
      <w:r>
        <w:rPr>
          <w:rFonts w:hint="eastAsia"/>
        </w:rPr>
        <w:t>h，让鸭群对料槽中的饲料采食干净，避免有发霉变质的情况；</w:t>
      </w:r>
    </w:p>
    <w:p w:rsidR="00772F03" w:rsidRDefault="00772F03" w:rsidP="00772F03">
      <w:pPr>
        <w:pStyle w:val="affffffffa"/>
      </w:pPr>
      <w:r>
        <w:rPr>
          <w:rFonts w:hint="eastAsia"/>
        </w:rPr>
        <w:t>饲料应保存在干燥的地方，不可放置在鸭舍内；</w:t>
      </w:r>
    </w:p>
    <w:p w:rsidR="00772F03" w:rsidRDefault="00772F03" w:rsidP="00772F03">
      <w:pPr>
        <w:pStyle w:val="affffffffa"/>
      </w:pPr>
      <w:r>
        <w:rPr>
          <w:rFonts w:hint="eastAsia"/>
        </w:rPr>
        <w:t>以自由饮水方式饮水，需保证供水，水源质量应符合NY 5027的要求。</w:t>
      </w:r>
    </w:p>
    <w:p w:rsidR="00772F03" w:rsidRDefault="00772F03" w:rsidP="00772F03">
      <w:pPr>
        <w:pStyle w:val="affd"/>
        <w:spacing w:before="156" w:after="156"/>
      </w:pPr>
      <w:r>
        <w:rPr>
          <w:rFonts w:hint="eastAsia"/>
        </w:rPr>
        <w:t>饲料营养</w:t>
      </w:r>
    </w:p>
    <w:p w:rsidR="00772F03" w:rsidRDefault="00772F03" w:rsidP="00772F03">
      <w:pPr>
        <w:pStyle w:val="affff6"/>
        <w:ind w:firstLine="420"/>
      </w:pPr>
      <w:r>
        <w:rPr>
          <w:rFonts w:hint="eastAsia"/>
        </w:rPr>
        <w:t>应根据肉鸭生长各阶段的营养需要合理配制饲料。饲料质量符合GB 13078和NY 5032</w:t>
      </w:r>
      <w:r w:rsidR="00323EF7">
        <w:rPr>
          <w:rFonts w:hint="eastAsia"/>
        </w:rPr>
        <w:t>的要求</w:t>
      </w:r>
      <w:r>
        <w:rPr>
          <w:rFonts w:hint="eastAsia"/>
        </w:rPr>
        <w:t>（见附录A）。</w:t>
      </w:r>
    </w:p>
    <w:p w:rsidR="00772F03" w:rsidRDefault="00772F03" w:rsidP="00772F03">
      <w:pPr>
        <w:pStyle w:val="affd"/>
        <w:spacing w:before="156" w:after="156"/>
      </w:pPr>
      <w:r>
        <w:rPr>
          <w:rFonts w:hint="eastAsia"/>
        </w:rPr>
        <w:t>分群</w:t>
      </w:r>
    </w:p>
    <w:p w:rsidR="00772F03" w:rsidRDefault="00772F03" w:rsidP="00772F03">
      <w:pPr>
        <w:pStyle w:val="affffffffa"/>
      </w:pPr>
      <w:r>
        <w:rPr>
          <w:rFonts w:hint="eastAsia"/>
        </w:rPr>
        <w:t>育成期应进行大小分群饲养，提高鸭群的均匀度；</w:t>
      </w:r>
    </w:p>
    <w:p w:rsidR="00772F03" w:rsidRDefault="00772F03" w:rsidP="00772F03">
      <w:pPr>
        <w:pStyle w:val="affffffffa"/>
      </w:pPr>
      <w:r>
        <w:rPr>
          <w:rFonts w:hint="eastAsia"/>
        </w:rPr>
        <w:t>分群前后应饲喂3</w:t>
      </w:r>
      <w:r w:rsidR="00C41C1B">
        <w:t> </w:t>
      </w:r>
      <w:r>
        <w:rPr>
          <w:rFonts w:hint="eastAsia"/>
        </w:rPr>
        <w:t>d抗应激药物，在分群前应停喂4</w:t>
      </w:r>
      <w:r w:rsidR="00C41C1B">
        <w:t> </w:t>
      </w:r>
      <w:r>
        <w:rPr>
          <w:rFonts w:hint="eastAsia"/>
        </w:rPr>
        <w:t>h～6</w:t>
      </w:r>
      <w:r w:rsidR="00C41C1B">
        <w:t> </w:t>
      </w:r>
      <w:r>
        <w:rPr>
          <w:rFonts w:hint="eastAsia"/>
        </w:rPr>
        <w:t>h来降低对鸭群的伤害，每栏群体大小为500只；</w:t>
      </w:r>
    </w:p>
    <w:p w:rsidR="00772F03" w:rsidRDefault="00772F03" w:rsidP="00772F03">
      <w:pPr>
        <w:pStyle w:val="affffffffa"/>
      </w:pPr>
      <w:r>
        <w:rPr>
          <w:rFonts w:hint="eastAsia"/>
        </w:rPr>
        <w:t>分群不可与免疫过程同时进行，防止应激过大，增加死淘率。</w:t>
      </w:r>
    </w:p>
    <w:p w:rsidR="00772F03" w:rsidRDefault="00772F03" w:rsidP="00772F03">
      <w:pPr>
        <w:pStyle w:val="affd"/>
        <w:spacing w:before="156" w:after="156"/>
      </w:pPr>
      <w:r>
        <w:rPr>
          <w:rFonts w:hint="eastAsia"/>
        </w:rPr>
        <w:t>温度</w:t>
      </w:r>
    </w:p>
    <w:p w:rsidR="00CD561D" w:rsidRDefault="00772F03" w:rsidP="00772F03">
      <w:pPr>
        <w:pStyle w:val="affff6"/>
        <w:ind w:firstLine="420"/>
      </w:pPr>
      <w:r>
        <w:rPr>
          <w:rFonts w:hint="eastAsia"/>
        </w:rPr>
        <w:t>育成期不需供温，室温即可。冬天室外温度低于0</w:t>
      </w:r>
      <w:r w:rsidR="00C41C1B">
        <w:t> </w:t>
      </w:r>
      <w:r>
        <w:rPr>
          <w:rFonts w:hint="eastAsia"/>
        </w:rPr>
        <w:t>℃时应进行供温。</w:t>
      </w:r>
    </w:p>
    <w:p w:rsidR="00C41C1B" w:rsidRDefault="00C41C1B" w:rsidP="00C41C1B">
      <w:pPr>
        <w:pStyle w:val="affc"/>
        <w:spacing w:before="312" w:after="312"/>
      </w:pPr>
      <w:r>
        <w:rPr>
          <w:rFonts w:hint="eastAsia"/>
        </w:rPr>
        <w:t>育肥期饲养管理</w:t>
      </w:r>
    </w:p>
    <w:p w:rsidR="00C41C1B" w:rsidRDefault="00C41C1B" w:rsidP="00C41C1B">
      <w:pPr>
        <w:pStyle w:val="affd"/>
        <w:spacing w:before="156" w:after="156"/>
      </w:pPr>
      <w:r>
        <w:rPr>
          <w:rFonts w:hint="eastAsia"/>
        </w:rPr>
        <w:t>饲喂、饮水</w:t>
      </w:r>
    </w:p>
    <w:p w:rsidR="00C41C1B" w:rsidRDefault="00C41C1B" w:rsidP="00C41C1B">
      <w:pPr>
        <w:pStyle w:val="affffffffa"/>
      </w:pPr>
      <w:r>
        <w:rPr>
          <w:rFonts w:hint="eastAsia"/>
        </w:rPr>
        <w:t>43日</w:t>
      </w:r>
      <w:proofErr w:type="gramStart"/>
      <w:r>
        <w:rPr>
          <w:rFonts w:hint="eastAsia"/>
        </w:rPr>
        <w:t>龄</w:t>
      </w:r>
      <w:proofErr w:type="gramEnd"/>
      <w:r>
        <w:rPr>
          <w:rFonts w:hint="eastAsia"/>
        </w:rPr>
        <w:t>进入育肥期，需提前三天进行育成</w:t>
      </w:r>
      <w:proofErr w:type="gramStart"/>
      <w:r>
        <w:rPr>
          <w:rFonts w:hint="eastAsia"/>
        </w:rPr>
        <w:t>料逐步</w:t>
      </w:r>
      <w:proofErr w:type="gramEnd"/>
      <w:r>
        <w:rPr>
          <w:rFonts w:hint="eastAsia"/>
        </w:rPr>
        <w:t>过渡为育肥料；</w:t>
      </w:r>
      <w:proofErr w:type="gramStart"/>
      <w:r>
        <w:rPr>
          <w:rFonts w:hint="eastAsia"/>
        </w:rPr>
        <w:t>过度比例</w:t>
      </w:r>
      <w:proofErr w:type="gramEnd"/>
      <w:r>
        <w:rPr>
          <w:rFonts w:hint="eastAsia"/>
        </w:rPr>
        <w:t>第1天育肥料与育成料比例为1:4，第2天育肥料与育成料比例为1:1，第3天育肥料与育成料比例为4</w:t>
      </w:r>
      <w:r>
        <w:rPr>
          <w:rFonts w:hAnsi="宋体" w:hint="eastAsia"/>
        </w:rPr>
        <w:t>:</w:t>
      </w:r>
      <w:r>
        <w:rPr>
          <w:rFonts w:hint="eastAsia"/>
        </w:rPr>
        <w:t>1。</w:t>
      </w:r>
    </w:p>
    <w:p w:rsidR="00C41C1B" w:rsidRDefault="00C41C1B" w:rsidP="00C41C1B">
      <w:pPr>
        <w:pStyle w:val="affffffffa"/>
      </w:pPr>
      <w:r>
        <w:rPr>
          <w:rFonts w:hint="eastAsia"/>
        </w:rPr>
        <w:t>育肥期肉鸭全天23</w:t>
      </w:r>
      <w:r w:rsidR="00323EF7">
        <w:t> </w:t>
      </w:r>
      <w:r>
        <w:rPr>
          <w:rFonts w:hint="eastAsia"/>
        </w:rPr>
        <w:t>h自由采食，每天控料1</w:t>
      </w:r>
      <w:r w:rsidR="00323EF7">
        <w:t> </w:t>
      </w:r>
      <w:r>
        <w:rPr>
          <w:rFonts w:hint="eastAsia"/>
        </w:rPr>
        <w:t>h，让鸭群对料槽中的饲料采食干净，避免有发霉变质的情况；</w:t>
      </w:r>
    </w:p>
    <w:p w:rsidR="00C41C1B" w:rsidRDefault="00C41C1B" w:rsidP="00C41C1B">
      <w:pPr>
        <w:pStyle w:val="affffffffa"/>
      </w:pPr>
      <w:r>
        <w:rPr>
          <w:rFonts w:hint="eastAsia"/>
        </w:rPr>
        <w:t>饲料应保存在干燥的地方，不可放置在鸭舍内；</w:t>
      </w:r>
    </w:p>
    <w:p w:rsidR="00C41C1B" w:rsidRDefault="00C41C1B" w:rsidP="00C41C1B">
      <w:pPr>
        <w:pStyle w:val="affffffffa"/>
      </w:pPr>
      <w:r>
        <w:rPr>
          <w:rFonts w:hint="eastAsia"/>
        </w:rPr>
        <w:t>以自由饮水方式饮水，需保证供水，水源质量应符合NY 5027的要求。</w:t>
      </w:r>
    </w:p>
    <w:p w:rsidR="00C41C1B" w:rsidRDefault="00C41C1B" w:rsidP="00C41C1B">
      <w:pPr>
        <w:pStyle w:val="affd"/>
        <w:spacing w:before="156" w:after="156"/>
      </w:pPr>
      <w:r>
        <w:rPr>
          <w:rFonts w:hint="eastAsia"/>
        </w:rPr>
        <w:t>饲料营养</w:t>
      </w:r>
    </w:p>
    <w:p w:rsidR="00C41C1B" w:rsidRDefault="00C41C1B" w:rsidP="00C41C1B">
      <w:pPr>
        <w:pStyle w:val="affff6"/>
        <w:ind w:firstLine="420"/>
      </w:pPr>
      <w:r>
        <w:rPr>
          <w:rFonts w:hint="eastAsia"/>
        </w:rPr>
        <w:t>应根据肉鸭生长各阶段的营养需要合理配制饲料。饲料质量符合GB 13078和NY 5032的要求（见附录A）。</w:t>
      </w:r>
    </w:p>
    <w:p w:rsidR="00C41C1B" w:rsidRDefault="00C41C1B" w:rsidP="00C41C1B">
      <w:pPr>
        <w:pStyle w:val="affd"/>
        <w:spacing w:before="156" w:after="156"/>
      </w:pPr>
      <w:r>
        <w:rPr>
          <w:rFonts w:hint="eastAsia"/>
        </w:rPr>
        <w:t>温度</w:t>
      </w:r>
    </w:p>
    <w:p w:rsidR="00C41C1B" w:rsidRDefault="00C41C1B" w:rsidP="00C41C1B">
      <w:pPr>
        <w:pStyle w:val="affff6"/>
        <w:ind w:firstLine="420"/>
      </w:pPr>
      <w:r>
        <w:rPr>
          <w:rFonts w:hint="eastAsia"/>
        </w:rPr>
        <w:t>育肥期不需供温，室温即可。冬天室外温度低于0</w:t>
      </w:r>
      <w:r w:rsidR="00323EF7">
        <w:t> </w:t>
      </w:r>
      <w:r>
        <w:rPr>
          <w:rFonts w:hint="eastAsia"/>
        </w:rPr>
        <w:t>℃时应进行供温。</w:t>
      </w:r>
    </w:p>
    <w:p w:rsidR="00C41C1B" w:rsidRDefault="00C41C1B" w:rsidP="00C41C1B">
      <w:pPr>
        <w:pStyle w:val="affd"/>
        <w:spacing w:before="156" w:after="156"/>
      </w:pPr>
      <w:r>
        <w:rPr>
          <w:rFonts w:hint="eastAsia"/>
        </w:rPr>
        <w:t>出栏日龄</w:t>
      </w:r>
    </w:p>
    <w:p w:rsidR="00BB1959" w:rsidRDefault="00C41C1B" w:rsidP="00C41C1B">
      <w:pPr>
        <w:pStyle w:val="affff6"/>
        <w:ind w:firstLine="420"/>
      </w:pPr>
      <w:r>
        <w:rPr>
          <w:rFonts w:hint="eastAsia"/>
        </w:rPr>
        <w:t>网上平养63</w:t>
      </w:r>
      <w:r w:rsidR="00323EF7">
        <w:t> </w:t>
      </w:r>
      <w:r>
        <w:rPr>
          <w:rFonts w:hint="eastAsia"/>
        </w:rPr>
        <w:t>d～70</w:t>
      </w:r>
      <w:r w:rsidR="00323EF7">
        <w:t> </w:t>
      </w:r>
      <w:r>
        <w:rPr>
          <w:rFonts w:hint="eastAsia"/>
        </w:rPr>
        <w:t>d出栏。</w:t>
      </w:r>
    </w:p>
    <w:p w:rsidR="00323EF7" w:rsidRDefault="00323EF7" w:rsidP="00323EF7">
      <w:pPr>
        <w:pStyle w:val="affc"/>
        <w:spacing w:before="312" w:after="312"/>
      </w:pPr>
      <w:r>
        <w:rPr>
          <w:rFonts w:hint="eastAsia"/>
        </w:rPr>
        <w:t>卫生防疫</w:t>
      </w:r>
    </w:p>
    <w:p w:rsidR="00323EF7" w:rsidRDefault="00323EF7" w:rsidP="00323EF7">
      <w:pPr>
        <w:pStyle w:val="affffffff7"/>
      </w:pPr>
      <w:r>
        <w:rPr>
          <w:rFonts w:hint="eastAsia"/>
        </w:rPr>
        <w:lastRenderedPageBreak/>
        <w:t>防疫应符合NY 5263的要求；</w:t>
      </w:r>
    </w:p>
    <w:p w:rsidR="00323EF7" w:rsidRDefault="00323EF7" w:rsidP="00323EF7">
      <w:pPr>
        <w:pStyle w:val="affffffff7"/>
      </w:pPr>
      <w:r>
        <w:rPr>
          <w:rFonts w:hint="eastAsia"/>
        </w:rPr>
        <w:t>按照当地疫病流行情况，制定小体型肉鸭免疫程序（免疫程序见附录B）；</w:t>
      </w:r>
    </w:p>
    <w:p w:rsidR="00323EF7" w:rsidRDefault="00323EF7" w:rsidP="00323EF7">
      <w:pPr>
        <w:pStyle w:val="affffffff7"/>
      </w:pPr>
      <w:r>
        <w:rPr>
          <w:rFonts w:hint="eastAsia"/>
        </w:rPr>
        <w:t>疫苗及兽药使用应符合NY/T 5030的要求。</w:t>
      </w:r>
    </w:p>
    <w:p w:rsidR="00BB1959" w:rsidRDefault="00323EF7" w:rsidP="00323EF7">
      <w:pPr>
        <w:pStyle w:val="affffffff7"/>
      </w:pPr>
      <w:r>
        <w:rPr>
          <w:rFonts w:hint="eastAsia"/>
        </w:rPr>
        <w:t>定期开展免疫监测工作，常规监测的疾病至少应包括：高致病性禽流感、</w:t>
      </w:r>
      <w:proofErr w:type="gramStart"/>
      <w:r>
        <w:rPr>
          <w:rFonts w:hint="eastAsia"/>
        </w:rPr>
        <w:t>鸭大舌病</w:t>
      </w:r>
      <w:proofErr w:type="gramEnd"/>
      <w:r>
        <w:rPr>
          <w:rFonts w:hint="eastAsia"/>
        </w:rPr>
        <w:t>、雏鸭病毒性肝炎。</w:t>
      </w:r>
    </w:p>
    <w:p w:rsidR="00323EF7" w:rsidRDefault="00323EF7" w:rsidP="00323EF7">
      <w:pPr>
        <w:pStyle w:val="affc"/>
        <w:spacing w:before="312" w:after="312"/>
      </w:pPr>
      <w:r>
        <w:rPr>
          <w:rFonts w:hint="eastAsia"/>
        </w:rPr>
        <w:t>日常管理要求</w:t>
      </w:r>
    </w:p>
    <w:p w:rsidR="00323EF7" w:rsidRDefault="00323EF7" w:rsidP="00323EF7">
      <w:pPr>
        <w:pStyle w:val="affd"/>
        <w:spacing w:before="156" w:after="156"/>
      </w:pPr>
      <w:r>
        <w:rPr>
          <w:rFonts w:hint="eastAsia"/>
        </w:rPr>
        <w:t>人员管理</w:t>
      </w:r>
    </w:p>
    <w:p w:rsidR="00323EF7" w:rsidRDefault="00323EF7" w:rsidP="00323EF7">
      <w:pPr>
        <w:pStyle w:val="affffffffa"/>
      </w:pPr>
      <w:r>
        <w:rPr>
          <w:rFonts w:hint="eastAsia"/>
        </w:rPr>
        <w:t>饲养人员应定期进行健康检查；</w:t>
      </w:r>
    </w:p>
    <w:p w:rsidR="00323EF7" w:rsidRDefault="00323EF7" w:rsidP="00323EF7">
      <w:pPr>
        <w:pStyle w:val="affffffffa"/>
      </w:pPr>
      <w:r>
        <w:rPr>
          <w:rFonts w:hint="eastAsia"/>
        </w:rPr>
        <w:t>外来人员和物品需经消毒后才能进入鸭场；</w:t>
      </w:r>
    </w:p>
    <w:p w:rsidR="00323EF7" w:rsidRDefault="00323EF7" w:rsidP="00323EF7">
      <w:pPr>
        <w:pStyle w:val="affffffffa"/>
      </w:pPr>
      <w:r>
        <w:rPr>
          <w:rFonts w:hint="eastAsia"/>
        </w:rPr>
        <w:t>技术管理人员在进入</w:t>
      </w:r>
      <w:proofErr w:type="gramStart"/>
      <w:r>
        <w:rPr>
          <w:rFonts w:hint="eastAsia"/>
        </w:rPr>
        <w:t>鸭舍检查</w:t>
      </w:r>
      <w:proofErr w:type="gramEnd"/>
      <w:r>
        <w:rPr>
          <w:rFonts w:hint="eastAsia"/>
        </w:rPr>
        <w:t>肉鸭生长情况、健康状况与管理情况时同样应严格消毒。</w:t>
      </w:r>
    </w:p>
    <w:p w:rsidR="00323EF7" w:rsidRDefault="00323EF7" w:rsidP="00323EF7">
      <w:pPr>
        <w:pStyle w:val="affd"/>
        <w:spacing w:before="156" w:after="156"/>
      </w:pPr>
      <w:r>
        <w:rPr>
          <w:rFonts w:hint="eastAsia"/>
        </w:rPr>
        <w:t>投入品管理</w:t>
      </w:r>
    </w:p>
    <w:p w:rsidR="00323EF7" w:rsidRDefault="00323EF7" w:rsidP="00323EF7">
      <w:pPr>
        <w:pStyle w:val="affe"/>
        <w:spacing w:before="156" w:after="156"/>
      </w:pPr>
      <w:r>
        <w:rPr>
          <w:rFonts w:hint="eastAsia"/>
        </w:rPr>
        <w:t>饲料</w:t>
      </w:r>
    </w:p>
    <w:p w:rsidR="00323EF7" w:rsidRDefault="00323EF7" w:rsidP="00323EF7">
      <w:pPr>
        <w:pStyle w:val="affffffff9"/>
      </w:pPr>
      <w:r>
        <w:rPr>
          <w:rFonts w:hint="eastAsia"/>
        </w:rPr>
        <w:t>雏鸭开</w:t>
      </w:r>
      <w:proofErr w:type="gramStart"/>
      <w:r>
        <w:rPr>
          <w:rFonts w:hint="eastAsia"/>
        </w:rPr>
        <w:t>食采用</w:t>
      </w:r>
      <w:proofErr w:type="gramEnd"/>
      <w:r>
        <w:rPr>
          <w:rFonts w:hint="eastAsia"/>
        </w:rPr>
        <w:t>全价碎裂料，育成期和育肥期均采用全价颗粒料。</w:t>
      </w:r>
    </w:p>
    <w:p w:rsidR="00323EF7" w:rsidRDefault="00323EF7" w:rsidP="00323EF7">
      <w:pPr>
        <w:pStyle w:val="affffffff9"/>
      </w:pPr>
      <w:r>
        <w:rPr>
          <w:rFonts w:hint="eastAsia"/>
        </w:rPr>
        <w:t>饲料应满足肉种鸭相应时期的营养需求。</w:t>
      </w:r>
    </w:p>
    <w:p w:rsidR="00323EF7" w:rsidRDefault="00323EF7" w:rsidP="00323EF7">
      <w:pPr>
        <w:pStyle w:val="affffffff9"/>
      </w:pPr>
      <w:r>
        <w:rPr>
          <w:rFonts w:hint="eastAsia"/>
        </w:rPr>
        <w:t>饲料原料及配合饲料应符合 GB 13078 的规定。</w:t>
      </w:r>
    </w:p>
    <w:p w:rsidR="00323EF7" w:rsidRDefault="00323EF7" w:rsidP="00323EF7">
      <w:pPr>
        <w:pStyle w:val="affe"/>
        <w:spacing w:before="156" w:after="156"/>
      </w:pPr>
      <w:r>
        <w:rPr>
          <w:rFonts w:hint="eastAsia"/>
        </w:rPr>
        <w:t>水源</w:t>
      </w:r>
    </w:p>
    <w:p w:rsidR="00323EF7" w:rsidRDefault="00323EF7" w:rsidP="00323EF7">
      <w:pPr>
        <w:pStyle w:val="affff6"/>
        <w:ind w:firstLine="420"/>
      </w:pPr>
      <w:r>
        <w:rPr>
          <w:rFonts w:hint="eastAsia"/>
        </w:rPr>
        <w:t>应定期检测饮用水沙门氏菌、大肠杆菌等含量；水质应符合NY 5027的规定。</w:t>
      </w:r>
    </w:p>
    <w:p w:rsidR="00323EF7" w:rsidRDefault="00323EF7" w:rsidP="00323EF7">
      <w:pPr>
        <w:pStyle w:val="affe"/>
        <w:spacing w:before="156" w:after="156"/>
      </w:pPr>
      <w:r>
        <w:rPr>
          <w:rFonts w:hint="eastAsia"/>
        </w:rPr>
        <w:t>其他物资</w:t>
      </w:r>
    </w:p>
    <w:p w:rsidR="00323EF7" w:rsidRDefault="00323EF7" w:rsidP="00323EF7">
      <w:pPr>
        <w:pStyle w:val="affff6"/>
        <w:ind w:firstLine="420"/>
      </w:pPr>
      <w:r>
        <w:rPr>
          <w:rFonts w:hint="eastAsia"/>
        </w:rPr>
        <w:t>养殖涉及到的相关物资应符合国家标准，应定点归类存放，且注意保持阴凉、干燥、通风，严禁将易燃易爆、强辐射、强腐蚀的物资随意堆放或与其它各类物品同存。</w:t>
      </w:r>
    </w:p>
    <w:p w:rsidR="00323EF7" w:rsidRDefault="00323EF7" w:rsidP="00323EF7">
      <w:pPr>
        <w:pStyle w:val="affd"/>
        <w:spacing w:before="156" w:after="156"/>
      </w:pPr>
      <w:r>
        <w:rPr>
          <w:rFonts w:hint="eastAsia"/>
        </w:rPr>
        <w:t>生产管理</w:t>
      </w:r>
    </w:p>
    <w:p w:rsidR="00323EF7" w:rsidRDefault="00323EF7" w:rsidP="00323EF7">
      <w:pPr>
        <w:pStyle w:val="affffffffa"/>
      </w:pPr>
      <w:r>
        <w:rPr>
          <w:rFonts w:hint="eastAsia"/>
        </w:rPr>
        <w:t>肉鸭饲养管理符合NY/T 5038的要求；</w:t>
      </w:r>
    </w:p>
    <w:p w:rsidR="00323EF7" w:rsidRDefault="00323EF7" w:rsidP="00323EF7">
      <w:pPr>
        <w:pStyle w:val="affffffffa"/>
      </w:pPr>
      <w:r>
        <w:rPr>
          <w:rFonts w:hint="eastAsia"/>
        </w:rPr>
        <w:t>鸭场应封闭，车辆进出应经鸭场门口消毒池；</w:t>
      </w:r>
    </w:p>
    <w:p w:rsidR="00323EF7" w:rsidRDefault="00323EF7" w:rsidP="00323EF7">
      <w:pPr>
        <w:pStyle w:val="affffffffa"/>
      </w:pPr>
      <w:r>
        <w:rPr>
          <w:rFonts w:hint="eastAsia"/>
        </w:rPr>
        <w:t>每周进行</w:t>
      </w:r>
      <w:proofErr w:type="gramStart"/>
      <w:r>
        <w:rPr>
          <w:rFonts w:hint="eastAsia"/>
        </w:rPr>
        <w:t>2次带鸭消毒</w:t>
      </w:r>
      <w:proofErr w:type="gramEnd"/>
      <w:r>
        <w:rPr>
          <w:rFonts w:hint="eastAsia"/>
        </w:rPr>
        <w:t>，及时清理鸭粪、潮湿的垫料；</w:t>
      </w:r>
    </w:p>
    <w:p w:rsidR="00323EF7" w:rsidRDefault="00323EF7" w:rsidP="00323EF7">
      <w:pPr>
        <w:pStyle w:val="affffffffa"/>
      </w:pPr>
      <w:r>
        <w:rPr>
          <w:rFonts w:hint="eastAsia"/>
        </w:rPr>
        <w:t>鸭舍内工具不得互相串用，</w:t>
      </w:r>
      <w:proofErr w:type="gramStart"/>
      <w:r>
        <w:rPr>
          <w:rFonts w:hint="eastAsia"/>
        </w:rPr>
        <w:t>进入鸭舍的</w:t>
      </w:r>
      <w:proofErr w:type="gramEnd"/>
      <w:r>
        <w:rPr>
          <w:rFonts w:hint="eastAsia"/>
        </w:rPr>
        <w:t>所有用具必须消毒，定期清洗、消毒饮水设备；</w:t>
      </w:r>
    </w:p>
    <w:p w:rsidR="00323EF7" w:rsidRDefault="00323EF7" w:rsidP="00323EF7">
      <w:pPr>
        <w:pStyle w:val="affffffffa"/>
      </w:pPr>
      <w:r>
        <w:rPr>
          <w:rFonts w:hint="eastAsia"/>
        </w:rPr>
        <w:t>每月对饮用水进行检测，</w:t>
      </w:r>
      <w:proofErr w:type="gramStart"/>
      <w:r>
        <w:rPr>
          <w:rFonts w:hint="eastAsia"/>
        </w:rPr>
        <w:t>期结果</w:t>
      </w:r>
      <w:proofErr w:type="gramEnd"/>
      <w:r>
        <w:rPr>
          <w:rFonts w:hint="eastAsia"/>
        </w:rPr>
        <w:t>应符合NY 5027的要求；</w:t>
      </w:r>
    </w:p>
    <w:p w:rsidR="00323EF7" w:rsidRDefault="00323EF7" w:rsidP="00323EF7">
      <w:pPr>
        <w:pStyle w:val="affffffffa"/>
      </w:pPr>
      <w:r>
        <w:rPr>
          <w:rFonts w:hint="eastAsia"/>
        </w:rPr>
        <w:t>粪便处理符GB/T 36195的要求，或符合GB/T 25246的要求；</w:t>
      </w:r>
    </w:p>
    <w:p w:rsidR="00323EF7" w:rsidRDefault="00323EF7" w:rsidP="00323EF7">
      <w:pPr>
        <w:pStyle w:val="affffffffa"/>
      </w:pPr>
      <w:r>
        <w:rPr>
          <w:rFonts w:hint="eastAsia"/>
        </w:rPr>
        <w:t>废弃物对外排放应符合GB 18596的要求。</w:t>
      </w:r>
    </w:p>
    <w:p w:rsidR="00323EF7" w:rsidRDefault="00323EF7" w:rsidP="00323EF7">
      <w:pPr>
        <w:pStyle w:val="affc"/>
        <w:spacing w:before="312" w:after="312"/>
      </w:pPr>
      <w:r>
        <w:rPr>
          <w:rFonts w:hint="eastAsia"/>
        </w:rPr>
        <w:t>生产记录</w:t>
      </w:r>
    </w:p>
    <w:p w:rsidR="00BB1959" w:rsidRDefault="00323EF7" w:rsidP="00323EF7">
      <w:pPr>
        <w:pStyle w:val="affff6"/>
        <w:ind w:firstLine="420"/>
      </w:pPr>
      <w:r>
        <w:rPr>
          <w:rFonts w:hint="eastAsia"/>
        </w:rPr>
        <w:t>生产记录应符合GB/T 42478的要求。</w:t>
      </w:r>
    </w:p>
    <w:p w:rsidR="00772F03" w:rsidRDefault="00772F03" w:rsidP="00CD561D">
      <w:pPr>
        <w:pStyle w:val="affff6"/>
        <w:ind w:firstLine="420"/>
      </w:pPr>
    </w:p>
    <w:p w:rsidR="00AE36AA" w:rsidRDefault="00AE36AA" w:rsidP="00CD561D">
      <w:pPr>
        <w:pStyle w:val="affff6"/>
        <w:ind w:firstLine="420"/>
        <w:sectPr w:rsidR="00AE36AA" w:rsidSect="00B808C2">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pPr>
      <w:bookmarkStart w:id="41" w:name="_GoBack"/>
      <w:bookmarkEnd w:id="41"/>
    </w:p>
    <w:p w:rsidR="00AE36AA" w:rsidRDefault="00AE36AA" w:rsidP="00AE36AA">
      <w:pPr>
        <w:pStyle w:val="af8"/>
        <w:rPr>
          <w:vanish w:val="0"/>
        </w:rPr>
      </w:pPr>
      <w:bookmarkStart w:id="42" w:name="BookMark5"/>
      <w:bookmarkEnd w:id="19"/>
    </w:p>
    <w:p w:rsidR="00AE36AA" w:rsidRDefault="00AE36AA" w:rsidP="00AE36AA">
      <w:pPr>
        <w:pStyle w:val="afe"/>
        <w:rPr>
          <w:vanish w:val="0"/>
        </w:rPr>
      </w:pPr>
    </w:p>
    <w:p w:rsidR="00AE36AA" w:rsidRDefault="00AE36AA" w:rsidP="00AE36AA">
      <w:pPr>
        <w:pStyle w:val="aff3"/>
        <w:spacing w:after="156"/>
      </w:pPr>
      <w:r>
        <w:br/>
      </w:r>
      <w:r>
        <w:rPr>
          <w:rFonts w:hint="eastAsia"/>
        </w:rPr>
        <w:t>（资料性）</w:t>
      </w:r>
      <w:r>
        <w:br/>
      </w:r>
      <w:r>
        <w:rPr>
          <w:rFonts w:hint="eastAsia"/>
        </w:rPr>
        <w:t>小体型肉鸭各阶段的营养标准</w:t>
      </w:r>
    </w:p>
    <w:p w:rsidR="00AE36AA" w:rsidRPr="00AE36AA" w:rsidRDefault="00AE36AA" w:rsidP="00AE36AA">
      <w:pPr>
        <w:pStyle w:val="aff4"/>
        <w:spacing w:before="156" w:after="156"/>
      </w:pPr>
      <w:r w:rsidRPr="00AE36AA">
        <w:rPr>
          <w:rFonts w:hint="eastAsia"/>
        </w:rPr>
        <w:t>小体型肉鸭各阶段的营养标准</w:t>
      </w:r>
    </w:p>
    <w:p w:rsidR="00AE36AA" w:rsidRPr="00AE36AA" w:rsidRDefault="00AE36AA" w:rsidP="00AE36AA">
      <w:pPr>
        <w:pStyle w:val="affff6"/>
        <w:ind w:firstLine="420"/>
      </w:pPr>
      <w:r w:rsidRPr="00AE36AA">
        <w:rPr>
          <w:rFonts w:hint="eastAsia"/>
        </w:rPr>
        <w:t>小体型肉鸭各阶段的营养标准</w:t>
      </w:r>
      <w:r>
        <w:rPr>
          <w:rFonts w:hint="eastAsia"/>
        </w:rPr>
        <w:t>(见表A.1)。</w:t>
      </w:r>
    </w:p>
    <w:p w:rsidR="00764DFF" w:rsidRDefault="00AE36AA" w:rsidP="004B2C37">
      <w:pPr>
        <w:pStyle w:val="aff"/>
        <w:spacing w:before="156" w:after="156"/>
      </w:pPr>
      <w:r w:rsidRPr="00AE36AA">
        <w:rPr>
          <w:rFonts w:hint="eastAsia"/>
        </w:rPr>
        <w:t>小体型肉鸭各阶段的营养标准</w:t>
      </w:r>
    </w:p>
    <w:tbl>
      <w:tblPr>
        <w:tblW w:w="499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7"/>
        <w:gridCol w:w="1140"/>
        <w:gridCol w:w="1378"/>
        <w:gridCol w:w="1102"/>
        <w:gridCol w:w="761"/>
        <w:gridCol w:w="1139"/>
        <w:gridCol w:w="1139"/>
        <w:gridCol w:w="1102"/>
      </w:tblGrid>
      <w:tr w:rsidR="00764DFF" w:rsidRPr="00764DFF" w:rsidTr="00764DFF">
        <w:tc>
          <w:tcPr>
            <w:tcW w:w="856" w:type="pct"/>
            <w:tcBorders>
              <w:top w:val="single" w:sz="8" w:space="0" w:color="auto"/>
              <w:bottom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日  龄</w:t>
            </w:r>
          </w:p>
        </w:tc>
        <w:tc>
          <w:tcPr>
            <w:tcW w:w="608" w:type="pct"/>
            <w:tcBorders>
              <w:top w:val="single" w:sz="8" w:space="0" w:color="auto"/>
              <w:bottom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color w:val="000000"/>
                <w:kern w:val="0"/>
                <w:sz w:val="18"/>
                <w:szCs w:val="22"/>
                <w:lang w:bidi="ar"/>
              </w:rPr>
              <w:t>代谢能（kcal/kg）</w:t>
            </w:r>
          </w:p>
        </w:tc>
        <w:tc>
          <w:tcPr>
            <w:tcW w:w="734" w:type="pct"/>
            <w:tcBorders>
              <w:top w:val="single" w:sz="8" w:space="0" w:color="auto"/>
              <w:bottom w:val="single" w:sz="8" w:space="0" w:color="auto"/>
            </w:tcBorders>
            <w:shd w:val="clear" w:color="auto" w:fill="auto"/>
            <w:vAlign w:val="center"/>
          </w:tcPr>
          <w:p w:rsidR="00764DFF" w:rsidRDefault="00764DFF" w:rsidP="00764DFF">
            <w:pPr>
              <w:adjustRightInd/>
              <w:spacing w:line="240" w:lineRule="auto"/>
              <w:jc w:val="center"/>
              <w:rPr>
                <w:rFonts w:ascii="宋体" w:hAnsi="宋体" w:cs="宋体" w:hint="eastAsia"/>
                <w:sz w:val="18"/>
                <w:szCs w:val="24"/>
              </w:rPr>
            </w:pPr>
            <w:r w:rsidRPr="00764DFF">
              <w:rPr>
                <w:rFonts w:ascii="宋体" w:hAnsi="宋体" w:cs="宋体" w:hint="eastAsia"/>
                <w:sz w:val="18"/>
                <w:szCs w:val="24"/>
              </w:rPr>
              <w:t>粗蛋白质</w:t>
            </w:r>
          </w:p>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w:t>
            </w:r>
          </w:p>
        </w:tc>
        <w:tc>
          <w:tcPr>
            <w:tcW w:w="588" w:type="pct"/>
            <w:tcBorders>
              <w:top w:val="single" w:sz="8" w:space="0" w:color="auto"/>
              <w:bottom w:val="single" w:sz="8" w:space="0" w:color="auto"/>
            </w:tcBorders>
            <w:shd w:val="clear" w:color="auto" w:fill="auto"/>
            <w:vAlign w:val="center"/>
          </w:tcPr>
          <w:p w:rsidR="004B2C37" w:rsidRDefault="00764DFF" w:rsidP="00764DFF">
            <w:pPr>
              <w:adjustRightInd/>
              <w:spacing w:line="240" w:lineRule="auto"/>
              <w:jc w:val="center"/>
              <w:rPr>
                <w:rFonts w:ascii="宋体" w:hAnsi="宋体" w:cs="宋体" w:hint="eastAsia"/>
                <w:sz w:val="18"/>
                <w:szCs w:val="24"/>
              </w:rPr>
            </w:pPr>
            <w:r w:rsidRPr="00764DFF">
              <w:rPr>
                <w:rFonts w:ascii="宋体" w:hAnsi="宋体" w:cs="宋体" w:hint="eastAsia"/>
                <w:sz w:val="18"/>
                <w:szCs w:val="24"/>
              </w:rPr>
              <w:t>粗纤维</w:t>
            </w:r>
          </w:p>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w:t>
            </w:r>
          </w:p>
        </w:tc>
        <w:tc>
          <w:tcPr>
            <w:tcW w:w="406" w:type="pct"/>
            <w:tcBorders>
              <w:top w:val="single" w:sz="8" w:space="0" w:color="auto"/>
              <w:bottom w:val="single" w:sz="8" w:space="0" w:color="auto"/>
            </w:tcBorders>
            <w:shd w:val="clear" w:color="auto" w:fill="auto"/>
            <w:vAlign w:val="center"/>
          </w:tcPr>
          <w:p w:rsidR="004B2C37" w:rsidRDefault="00764DFF" w:rsidP="00764DFF">
            <w:pPr>
              <w:adjustRightInd/>
              <w:spacing w:line="240" w:lineRule="auto"/>
              <w:jc w:val="center"/>
              <w:rPr>
                <w:rFonts w:ascii="宋体" w:hAnsi="宋体" w:cs="宋体" w:hint="eastAsia"/>
                <w:sz w:val="18"/>
                <w:szCs w:val="24"/>
              </w:rPr>
            </w:pPr>
            <w:r w:rsidRPr="00764DFF">
              <w:rPr>
                <w:rFonts w:ascii="宋体" w:hAnsi="宋体" w:cs="宋体" w:hint="eastAsia"/>
                <w:sz w:val="18"/>
                <w:szCs w:val="24"/>
              </w:rPr>
              <w:t xml:space="preserve">钙 </w:t>
            </w:r>
          </w:p>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w:t>
            </w:r>
          </w:p>
        </w:tc>
        <w:tc>
          <w:tcPr>
            <w:tcW w:w="608" w:type="pct"/>
            <w:tcBorders>
              <w:top w:val="single" w:sz="8" w:space="0" w:color="auto"/>
              <w:bottom w:val="single" w:sz="8" w:space="0" w:color="auto"/>
            </w:tcBorders>
            <w:shd w:val="clear" w:color="auto" w:fill="auto"/>
            <w:vAlign w:val="center"/>
          </w:tcPr>
          <w:p w:rsidR="004B2C37" w:rsidRDefault="00764DFF" w:rsidP="00764DFF">
            <w:pPr>
              <w:adjustRightInd/>
              <w:spacing w:line="240" w:lineRule="auto"/>
              <w:jc w:val="center"/>
              <w:rPr>
                <w:rFonts w:ascii="宋体" w:hAnsi="宋体" w:cs="宋体" w:hint="eastAsia"/>
                <w:color w:val="000000"/>
                <w:kern w:val="0"/>
                <w:sz w:val="18"/>
                <w:szCs w:val="22"/>
                <w:lang w:bidi="ar"/>
              </w:rPr>
            </w:pPr>
            <w:r w:rsidRPr="00764DFF">
              <w:rPr>
                <w:rFonts w:ascii="宋体" w:hAnsi="宋体" w:cs="宋体" w:hint="eastAsia"/>
                <w:color w:val="000000"/>
                <w:kern w:val="0"/>
                <w:sz w:val="18"/>
                <w:szCs w:val="22"/>
                <w:lang w:bidi="ar"/>
              </w:rPr>
              <w:t>有效磷</w:t>
            </w:r>
          </w:p>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w:t>
            </w:r>
          </w:p>
        </w:tc>
        <w:tc>
          <w:tcPr>
            <w:tcW w:w="608" w:type="pct"/>
            <w:tcBorders>
              <w:top w:val="single" w:sz="8" w:space="0" w:color="auto"/>
              <w:bottom w:val="single" w:sz="8" w:space="0" w:color="auto"/>
            </w:tcBorders>
            <w:shd w:val="clear" w:color="auto" w:fill="auto"/>
            <w:vAlign w:val="center"/>
          </w:tcPr>
          <w:p w:rsidR="004B2C37" w:rsidRDefault="00764DFF" w:rsidP="00764DFF">
            <w:pPr>
              <w:adjustRightInd/>
              <w:spacing w:line="240" w:lineRule="auto"/>
              <w:jc w:val="center"/>
              <w:rPr>
                <w:rFonts w:ascii="宋体" w:hAnsi="宋体" w:cs="宋体" w:hint="eastAsia"/>
                <w:color w:val="000000"/>
                <w:kern w:val="0"/>
                <w:sz w:val="18"/>
                <w:szCs w:val="22"/>
                <w:lang w:bidi="ar"/>
              </w:rPr>
            </w:pPr>
            <w:r w:rsidRPr="00764DFF">
              <w:rPr>
                <w:rFonts w:ascii="宋体" w:hAnsi="宋体" w:cs="宋体" w:hint="eastAsia"/>
                <w:color w:val="000000"/>
                <w:kern w:val="0"/>
                <w:sz w:val="18"/>
                <w:szCs w:val="22"/>
                <w:lang w:bidi="ar"/>
              </w:rPr>
              <w:t>赖氨酸</w:t>
            </w:r>
          </w:p>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w:t>
            </w:r>
          </w:p>
        </w:tc>
        <w:tc>
          <w:tcPr>
            <w:tcW w:w="588" w:type="pct"/>
            <w:tcBorders>
              <w:top w:val="single" w:sz="8" w:space="0" w:color="auto"/>
              <w:bottom w:val="single" w:sz="8" w:space="0" w:color="auto"/>
            </w:tcBorders>
            <w:shd w:val="clear" w:color="auto" w:fill="auto"/>
            <w:vAlign w:val="center"/>
          </w:tcPr>
          <w:p w:rsidR="004B2C37" w:rsidRDefault="00764DFF" w:rsidP="00764DFF">
            <w:pPr>
              <w:adjustRightInd/>
              <w:spacing w:line="240" w:lineRule="auto"/>
              <w:jc w:val="center"/>
              <w:rPr>
                <w:rFonts w:ascii="宋体" w:hAnsi="宋体" w:cs="宋体" w:hint="eastAsia"/>
                <w:sz w:val="18"/>
                <w:szCs w:val="24"/>
              </w:rPr>
            </w:pPr>
            <w:r w:rsidRPr="00764DFF">
              <w:rPr>
                <w:rFonts w:ascii="宋体" w:hAnsi="宋体" w:cs="宋体" w:hint="eastAsia"/>
                <w:sz w:val="18"/>
                <w:szCs w:val="24"/>
              </w:rPr>
              <w:t>蛋氨酸</w:t>
            </w:r>
          </w:p>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w:t>
            </w:r>
          </w:p>
        </w:tc>
      </w:tr>
      <w:tr w:rsidR="00764DFF" w:rsidRPr="00764DFF" w:rsidTr="00764DFF">
        <w:tc>
          <w:tcPr>
            <w:tcW w:w="856" w:type="pct"/>
            <w:tcBorders>
              <w:top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0-7日龄</w:t>
            </w:r>
          </w:p>
        </w:tc>
        <w:tc>
          <w:tcPr>
            <w:tcW w:w="608" w:type="pct"/>
            <w:tcBorders>
              <w:top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3000</w:t>
            </w:r>
          </w:p>
        </w:tc>
        <w:tc>
          <w:tcPr>
            <w:tcW w:w="734" w:type="pct"/>
            <w:tcBorders>
              <w:top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19.5</w:t>
            </w:r>
          </w:p>
        </w:tc>
        <w:tc>
          <w:tcPr>
            <w:tcW w:w="588" w:type="pct"/>
            <w:tcBorders>
              <w:top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6.0</w:t>
            </w:r>
          </w:p>
        </w:tc>
        <w:tc>
          <w:tcPr>
            <w:tcW w:w="406" w:type="pct"/>
            <w:tcBorders>
              <w:top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0.95</w:t>
            </w:r>
          </w:p>
        </w:tc>
        <w:tc>
          <w:tcPr>
            <w:tcW w:w="608" w:type="pct"/>
            <w:tcBorders>
              <w:top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0.40</w:t>
            </w:r>
          </w:p>
        </w:tc>
        <w:tc>
          <w:tcPr>
            <w:tcW w:w="608" w:type="pct"/>
            <w:tcBorders>
              <w:top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1.0</w:t>
            </w:r>
          </w:p>
        </w:tc>
        <w:tc>
          <w:tcPr>
            <w:tcW w:w="588" w:type="pct"/>
            <w:tcBorders>
              <w:top w:val="single" w:sz="8" w:space="0" w:color="auto"/>
            </w:tcBorders>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0.4</w:t>
            </w:r>
          </w:p>
        </w:tc>
      </w:tr>
      <w:tr w:rsidR="00764DFF" w:rsidRPr="00764DFF" w:rsidTr="00764DFF">
        <w:tc>
          <w:tcPr>
            <w:tcW w:w="856"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8-42日龄</w:t>
            </w:r>
          </w:p>
        </w:tc>
        <w:tc>
          <w:tcPr>
            <w:tcW w:w="60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2800</w:t>
            </w:r>
          </w:p>
        </w:tc>
        <w:tc>
          <w:tcPr>
            <w:tcW w:w="734"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17.5</w:t>
            </w:r>
          </w:p>
        </w:tc>
        <w:tc>
          <w:tcPr>
            <w:tcW w:w="58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5.0</w:t>
            </w:r>
          </w:p>
        </w:tc>
        <w:tc>
          <w:tcPr>
            <w:tcW w:w="406"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0.90</w:t>
            </w:r>
          </w:p>
        </w:tc>
        <w:tc>
          <w:tcPr>
            <w:tcW w:w="60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0.35</w:t>
            </w:r>
          </w:p>
        </w:tc>
        <w:tc>
          <w:tcPr>
            <w:tcW w:w="60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1.0</w:t>
            </w:r>
          </w:p>
        </w:tc>
        <w:tc>
          <w:tcPr>
            <w:tcW w:w="58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0.4</w:t>
            </w:r>
          </w:p>
        </w:tc>
      </w:tr>
      <w:tr w:rsidR="00764DFF" w:rsidRPr="00764DFF" w:rsidTr="00764DFF">
        <w:tc>
          <w:tcPr>
            <w:tcW w:w="856"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43-70日龄</w:t>
            </w:r>
          </w:p>
        </w:tc>
        <w:tc>
          <w:tcPr>
            <w:tcW w:w="60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2600</w:t>
            </w:r>
          </w:p>
        </w:tc>
        <w:tc>
          <w:tcPr>
            <w:tcW w:w="734"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16.0</w:t>
            </w:r>
          </w:p>
        </w:tc>
        <w:tc>
          <w:tcPr>
            <w:tcW w:w="58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7.0</w:t>
            </w:r>
          </w:p>
        </w:tc>
        <w:tc>
          <w:tcPr>
            <w:tcW w:w="406"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0.70</w:t>
            </w:r>
          </w:p>
        </w:tc>
        <w:tc>
          <w:tcPr>
            <w:tcW w:w="60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0.30</w:t>
            </w:r>
          </w:p>
        </w:tc>
        <w:tc>
          <w:tcPr>
            <w:tcW w:w="60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0.85</w:t>
            </w:r>
          </w:p>
        </w:tc>
        <w:tc>
          <w:tcPr>
            <w:tcW w:w="588" w:type="pct"/>
            <w:shd w:val="clear" w:color="auto" w:fill="auto"/>
            <w:vAlign w:val="center"/>
          </w:tcPr>
          <w:p w:rsidR="00764DFF" w:rsidRPr="00764DFF" w:rsidRDefault="00764DFF" w:rsidP="00764DFF">
            <w:pPr>
              <w:adjustRightInd/>
              <w:spacing w:line="240" w:lineRule="auto"/>
              <w:jc w:val="center"/>
              <w:rPr>
                <w:rFonts w:ascii="宋体" w:hAnsi="宋体" w:cs="宋体"/>
                <w:sz w:val="18"/>
                <w:szCs w:val="24"/>
              </w:rPr>
            </w:pPr>
            <w:r w:rsidRPr="00764DFF">
              <w:rPr>
                <w:rFonts w:ascii="宋体" w:hAnsi="宋体" w:cs="宋体" w:hint="eastAsia"/>
                <w:sz w:val="18"/>
                <w:szCs w:val="24"/>
              </w:rPr>
              <w:t>0.3</w:t>
            </w:r>
          </w:p>
        </w:tc>
      </w:tr>
    </w:tbl>
    <w:p w:rsidR="00BE01F7" w:rsidRDefault="00BE01F7" w:rsidP="00AE36AA">
      <w:pPr>
        <w:pStyle w:val="affff6"/>
        <w:ind w:firstLine="420"/>
        <w:sectPr w:rsidR="00BE01F7" w:rsidSect="00B808C2">
          <w:headerReference w:type="even" r:id="rId24"/>
          <w:headerReference w:type="default" r:id="rId25"/>
          <w:footerReference w:type="even" r:id="rId26"/>
          <w:footerReference w:type="default" r:id="rId27"/>
          <w:pgSz w:w="11906" w:h="16838" w:code="9"/>
          <w:pgMar w:top="1928" w:right="1134" w:bottom="1134" w:left="1134" w:header="1418" w:footer="1134" w:gutter="284"/>
          <w:cols w:space="425"/>
          <w:formProt w:val="0"/>
          <w:docGrid w:type="lines" w:linePitch="312"/>
        </w:sectPr>
      </w:pPr>
    </w:p>
    <w:p w:rsidR="00AE36AA" w:rsidRDefault="00AE36AA" w:rsidP="00BE01F7">
      <w:pPr>
        <w:pStyle w:val="af8"/>
        <w:rPr>
          <w:vanish w:val="0"/>
        </w:rPr>
      </w:pPr>
    </w:p>
    <w:p w:rsidR="00BE01F7" w:rsidRDefault="00BE01F7" w:rsidP="00BE01F7">
      <w:pPr>
        <w:pStyle w:val="afe"/>
        <w:rPr>
          <w:vanish w:val="0"/>
        </w:rPr>
      </w:pPr>
    </w:p>
    <w:p w:rsidR="00BE01F7" w:rsidRDefault="00BE01F7" w:rsidP="00BE01F7">
      <w:pPr>
        <w:pStyle w:val="aff3"/>
        <w:spacing w:after="156"/>
      </w:pPr>
      <w:r>
        <w:br/>
      </w:r>
      <w:r>
        <w:rPr>
          <w:rFonts w:hint="eastAsia"/>
        </w:rPr>
        <w:t>（资料性）</w:t>
      </w:r>
      <w:r>
        <w:br/>
      </w:r>
      <w:r>
        <w:rPr>
          <w:rFonts w:hint="eastAsia"/>
        </w:rPr>
        <w:t>小体型肉鸭免疫程序</w:t>
      </w:r>
    </w:p>
    <w:p w:rsidR="00BE01F7" w:rsidRPr="00BE01F7" w:rsidRDefault="00BE01F7" w:rsidP="00BE01F7">
      <w:pPr>
        <w:pStyle w:val="aff4"/>
        <w:spacing w:before="156" w:after="156"/>
      </w:pPr>
      <w:r w:rsidRPr="00BE01F7">
        <w:rPr>
          <w:rFonts w:hint="eastAsia"/>
        </w:rPr>
        <w:t>小体型肉鸭免疫程序</w:t>
      </w:r>
    </w:p>
    <w:p w:rsidR="00BE01F7" w:rsidRDefault="00BE01F7" w:rsidP="00BE01F7">
      <w:pPr>
        <w:pStyle w:val="affff6"/>
        <w:ind w:firstLine="420"/>
      </w:pPr>
      <w:r w:rsidRPr="00BE01F7">
        <w:rPr>
          <w:rFonts w:hint="eastAsia"/>
        </w:rPr>
        <w:t>小体型肉鸭免疫程序</w:t>
      </w:r>
      <w:r>
        <w:rPr>
          <w:rFonts w:hint="eastAsia"/>
        </w:rPr>
        <w:t>（见表B.1）</w:t>
      </w:r>
    </w:p>
    <w:p w:rsidR="00BE01F7" w:rsidRPr="00BE01F7" w:rsidRDefault="00BE01F7" w:rsidP="001C61CD">
      <w:pPr>
        <w:pStyle w:val="aff"/>
        <w:spacing w:before="156" w:after="156"/>
      </w:pPr>
      <w:r w:rsidRPr="00BE01F7">
        <w:rPr>
          <w:rFonts w:hint="eastAsia"/>
        </w:rPr>
        <w:t>小体型肉鸭免疫程序</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3"/>
        <w:gridCol w:w="2343"/>
        <w:gridCol w:w="2344"/>
        <w:gridCol w:w="2344"/>
      </w:tblGrid>
      <w:tr w:rsidR="00BE01F7" w:rsidTr="00BE01F7">
        <w:trPr>
          <w:tblHeader/>
          <w:jc w:val="center"/>
        </w:trPr>
        <w:tc>
          <w:tcPr>
            <w:tcW w:w="2343" w:type="dxa"/>
            <w:tcBorders>
              <w:top w:val="single" w:sz="8" w:space="0" w:color="auto"/>
              <w:bottom w:val="single" w:sz="8" w:space="0" w:color="auto"/>
            </w:tcBorders>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免疫时间</w:t>
            </w:r>
          </w:p>
        </w:tc>
        <w:tc>
          <w:tcPr>
            <w:tcW w:w="2343" w:type="dxa"/>
            <w:tcBorders>
              <w:top w:val="single" w:sz="8" w:space="0" w:color="auto"/>
              <w:bottom w:val="single" w:sz="8" w:space="0" w:color="auto"/>
            </w:tcBorders>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疫苗种类</w:t>
            </w:r>
          </w:p>
        </w:tc>
        <w:tc>
          <w:tcPr>
            <w:tcW w:w="2344" w:type="dxa"/>
            <w:tcBorders>
              <w:top w:val="single" w:sz="8" w:space="0" w:color="auto"/>
              <w:bottom w:val="single" w:sz="8" w:space="0" w:color="auto"/>
            </w:tcBorders>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接种方法</w:t>
            </w:r>
          </w:p>
        </w:tc>
        <w:tc>
          <w:tcPr>
            <w:tcW w:w="2344" w:type="dxa"/>
            <w:tcBorders>
              <w:top w:val="single" w:sz="8" w:space="0" w:color="auto"/>
              <w:bottom w:val="single" w:sz="8" w:space="0" w:color="auto"/>
            </w:tcBorders>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免疫剂量</w:t>
            </w:r>
          </w:p>
        </w:tc>
      </w:tr>
      <w:tr w:rsidR="00BE01F7" w:rsidTr="00DA0151">
        <w:trPr>
          <w:jc w:val="center"/>
        </w:trPr>
        <w:tc>
          <w:tcPr>
            <w:tcW w:w="2343" w:type="dxa"/>
            <w:tcBorders>
              <w:top w:val="single" w:sz="8" w:space="0" w:color="auto"/>
            </w:tcBorders>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sz w:val="18"/>
                <w:szCs w:val="18"/>
              </w:rPr>
              <w:t>1</w:t>
            </w:r>
            <w:r w:rsidRPr="001C61CD">
              <w:rPr>
                <w:rFonts w:ascii="宋体" w:hAnsi="宋体" w:hint="eastAsia"/>
                <w:sz w:val="18"/>
                <w:szCs w:val="18"/>
              </w:rPr>
              <w:t>日龄</w:t>
            </w:r>
          </w:p>
        </w:tc>
        <w:tc>
          <w:tcPr>
            <w:tcW w:w="2343" w:type="dxa"/>
            <w:tcBorders>
              <w:top w:val="single" w:sz="8" w:space="0" w:color="auto"/>
            </w:tcBorders>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鸭肝炎抗体</w:t>
            </w:r>
          </w:p>
        </w:tc>
        <w:tc>
          <w:tcPr>
            <w:tcW w:w="2344" w:type="dxa"/>
            <w:tcBorders>
              <w:top w:val="single" w:sz="8" w:space="0" w:color="auto"/>
            </w:tcBorders>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皮下注射</w:t>
            </w:r>
          </w:p>
        </w:tc>
        <w:tc>
          <w:tcPr>
            <w:tcW w:w="2344" w:type="dxa"/>
            <w:tcBorders>
              <w:top w:val="single" w:sz="8" w:space="0" w:color="auto"/>
            </w:tcBorders>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sz w:val="18"/>
                <w:szCs w:val="18"/>
              </w:rPr>
              <w:t>2</w:t>
            </w:r>
            <w:proofErr w:type="gramStart"/>
            <w:r w:rsidRPr="001C61CD">
              <w:rPr>
                <w:rFonts w:ascii="宋体" w:hAnsi="宋体" w:hint="eastAsia"/>
                <w:sz w:val="18"/>
                <w:szCs w:val="18"/>
              </w:rPr>
              <w:t>羽份</w:t>
            </w:r>
            <w:proofErr w:type="gramEnd"/>
          </w:p>
        </w:tc>
      </w:tr>
      <w:tr w:rsidR="00BE01F7" w:rsidTr="00023C8B">
        <w:trPr>
          <w:jc w:val="center"/>
        </w:trPr>
        <w:tc>
          <w:tcPr>
            <w:tcW w:w="2343" w:type="dxa"/>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sz w:val="18"/>
                <w:szCs w:val="18"/>
              </w:rPr>
              <w:t>1</w:t>
            </w:r>
            <w:r w:rsidRPr="001C61CD">
              <w:rPr>
                <w:rFonts w:ascii="宋体" w:hAnsi="宋体" w:hint="eastAsia"/>
                <w:sz w:val="18"/>
                <w:szCs w:val="18"/>
              </w:rPr>
              <w:t>日龄</w:t>
            </w:r>
          </w:p>
        </w:tc>
        <w:tc>
          <w:tcPr>
            <w:tcW w:w="2343" w:type="dxa"/>
            <w:shd w:val="clear" w:color="auto" w:fill="auto"/>
          </w:tcPr>
          <w:p w:rsidR="00BE01F7" w:rsidRPr="001C61CD" w:rsidRDefault="00BE01F7" w:rsidP="00370CDE">
            <w:pPr>
              <w:spacing w:line="360" w:lineRule="auto"/>
              <w:jc w:val="center"/>
              <w:rPr>
                <w:rFonts w:ascii="宋体" w:hAnsi="宋体"/>
                <w:sz w:val="18"/>
                <w:szCs w:val="18"/>
              </w:rPr>
            </w:pPr>
            <w:proofErr w:type="gramStart"/>
            <w:r w:rsidRPr="001C61CD">
              <w:rPr>
                <w:rFonts w:ascii="宋体" w:hAnsi="宋体" w:hint="eastAsia"/>
                <w:sz w:val="18"/>
                <w:szCs w:val="18"/>
              </w:rPr>
              <w:t>鸭大舌病</w:t>
            </w:r>
            <w:proofErr w:type="gramEnd"/>
            <w:r w:rsidRPr="001C61CD">
              <w:rPr>
                <w:rFonts w:ascii="宋体" w:hAnsi="宋体" w:hint="eastAsia"/>
                <w:sz w:val="18"/>
                <w:szCs w:val="18"/>
              </w:rPr>
              <w:t>抗体</w:t>
            </w:r>
          </w:p>
        </w:tc>
        <w:tc>
          <w:tcPr>
            <w:tcW w:w="2344" w:type="dxa"/>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皮下注射</w:t>
            </w:r>
          </w:p>
        </w:tc>
        <w:tc>
          <w:tcPr>
            <w:tcW w:w="2344" w:type="dxa"/>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sz w:val="18"/>
                <w:szCs w:val="18"/>
              </w:rPr>
              <w:t>1</w:t>
            </w:r>
            <w:proofErr w:type="gramStart"/>
            <w:r w:rsidRPr="001C61CD">
              <w:rPr>
                <w:rFonts w:ascii="宋体" w:hAnsi="宋体" w:hint="eastAsia"/>
                <w:sz w:val="18"/>
                <w:szCs w:val="18"/>
              </w:rPr>
              <w:t>羽份</w:t>
            </w:r>
            <w:proofErr w:type="gramEnd"/>
          </w:p>
        </w:tc>
      </w:tr>
      <w:tr w:rsidR="00BE01F7" w:rsidTr="007D02C9">
        <w:trPr>
          <w:jc w:val="center"/>
        </w:trPr>
        <w:tc>
          <w:tcPr>
            <w:tcW w:w="2343" w:type="dxa"/>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5</w:t>
            </w:r>
            <w:r w:rsidRPr="001C61CD">
              <w:rPr>
                <w:rFonts w:ascii="宋体" w:hAnsi="宋体"/>
                <w:sz w:val="18"/>
                <w:szCs w:val="18"/>
              </w:rPr>
              <w:t>-</w:t>
            </w:r>
            <w:r w:rsidRPr="001C61CD">
              <w:rPr>
                <w:rFonts w:ascii="宋体" w:hAnsi="宋体" w:hint="eastAsia"/>
                <w:sz w:val="18"/>
                <w:szCs w:val="18"/>
              </w:rPr>
              <w:t>7日龄</w:t>
            </w:r>
          </w:p>
        </w:tc>
        <w:tc>
          <w:tcPr>
            <w:tcW w:w="2343" w:type="dxa"/>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浆膜炎疫苗</w:t>
            </w:r>
          </w:p>
        </w:tc>
        <w:tc>
          <w:tcPr>
            <w:tcW w:w="2344" w:type="dxa"/>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皮下注射</w:t>
            </w:r>
          </w:p>
        </w:tc>
        <w:tc>
          <w:tcPr>
            <w:tcW w:w="2344" w:type="dxa"/>
            <w:shd w:val="clear" w:color="auto" w:fill="auto"/>
          </w:tcPr>
          <w:p w:rsidR="00BE01F7" w:rsidRPr="001C61CD" w:rsidRDefault="00BE01F7" w:rsidP="00370CDE">
            <w:pPr>
              <w:spacing w:line="360" w:lineRule="auto"/>
              <w:jc w:val="center"/>
              <w:rPr>
                <w:rFonts w:ascii="宋体" w:hAnsi="宋体"/>
                <w:sz w:val="18"/>
                <w:szCs w:val="18"/>
              </w:rPr>
            </w:pPr>
            <w:proofErr w:type="gramStart"/>
            <w:r w:rsidRPr="001C61CD">
              <w:rPr>
                <w:rFonts w:ascii="宋体" w:hAnsi="宋体" w:hint="eastAsia"/>
                <w:sz w:val="18"/>
                <w:szCs w:val="18"/>
              </w:rPr>
              <w:t>按瓶签说明</w:t>
            </w:r>
            <w:proofErr w:type="gramEnd"/>
          </w:p>
        </w:tc>
      </w:tr>
      <w:tr w:rsidR="00BE01F7" w:rsidTr="00AA1B1B">
        <w:trPr>
          <w:jc w:val="center"/>
        </w:trPr>
        <w:tc>
          <w:tcPr>
            <w:tcW w:w="2343" w:type="dxa"/>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10</w:t>
            </w:r>
            <w:r w:rsidRPr="001C61CD">
              <w:rPr>
                <w:rFonts w:ascii="宋体" w:hAnsi="宋体"/>
                <w:sz w:val="18"/>
                <w:szCs w:val="18"/>
              </w:rPr>
              <w:t>-1</w:t>
            </w:r>
            <w:r w:rsidRPr="001C61CD">
              <w:rPr>
                <w:rFonts w:ascii="宋体" w:hAnsi="宋体" w:hint="eastAsia"/>
                <w:sz w:val="18"/>
                <w:szCs w:val="18"/>
              </w:rPr>
              <w:t>5日龄</w:t>
            </w:r>
          </w:p>
        </w:tc>
        <w:tc>
          <w:tcPr>
            <w:tcW w:w="2343" w:type="dxa"/>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禽流感疫苗</w:t>
            </w:r>
            <w:r w:rsidRPr="001C61CD">
              <w:rPr>
                <w:rFonts w:ascii="宋体" w:hAnsi="宋体"/>
                <w:sz w:val="18"/>
                <w:szCs w:val="18"/>
              </w:rPr>
              <w:t>H5+H7</w:t>
            </w:r>
          </w:p>
        </w:tc>
        <w:tc>
          <w:tcPr>
            <w:tcW w:w="2344" w:type="dxa"/>
            <w:shd w:val="clear" w:color="auto" w:fill="auto"/>
          </w:tcPr>
          <w:p w:rsidR="00BE01F7" w:rsidRPr="001C61CD" w:rsidRDefault="00BE01F7" w:rsidP="00370CDE">
            <w:pPr>
              <w:spacing w:line="360" w:lineRule="auto"/>
              <w:jc w:val="center"/>
              <w:rPr>
                <w:rFonts w:ascii="宋体" w:hAnsi="宋体"/>
                <w:sz w:val="18"/>
                <w:szCs w:val="18"/>
              </w:rPr>
            </w:pPr>
            <w:r w:rsidRPr="001C61CD">
              <w:rPr>
                <w:rFonts w:ascii="宋体" w:hAnsi="宋体" w:hint="eastAsia"/>
                <w:sz w:val="18"/>
                <w:szCs w:val="18"/>
              </w:rPr>
              <w:t>皮下注射</w:t>
            </w:r>
          </w:p>
        </w:tc>
        <w:tc>
          <w:tcPr>
            <w:tcW w:w="2344" w:type="dxa"/>
            <w:shd w:val="clear" w:color="auto" w:fill="auto"/>
          </w:tcPr>
          <w:p w:rsidR="00BE01F7" w:rsidRPr="001C61CD" w:rsidRDefault="00BE01F7" w:rsidP="00370CDE">
            <w:pPr>
              <w:spacing w:line="360" w:lineRule="auto"/>
              <w:jc w:val="center"/>
              <w:rPr>
                <w:rFonts w:ascii="宋体" w:hAnsi="宋体"/>
                <w:sz w:val="18"/>
                <w:szCs w:val="18"/>
              </w:rPr>
            </w:pPr>
            <w:proofErr w:type="gramStart"/>
            <w:r w:rsidRPr="001C61CD">
              <w:rPr>
                <w:rFonts w:ascii="宋体" w:hAnsi="宋体" w:hint="eastAsia"/>
                <w:sz w:val="18"/>
                <w:szCs w:val="18"/>
              </w:rPr>
              <w:t>按瓶签说明</w:t>
            </w:r>
            <w:proofErr w:type="gramEnd"/>
          </w:p>
        </w:tc>
      </w:tr>
    </w:tbl>
    <w:p w:rsidR="00BE01F7" w:rsidRPr="00AE36AA" w:rsidRDefault="001C61CD" w:rsidP="001C61CD">
      <w:pPr>
        <w:pStyle w:val="affff6"/>
        <w:ind w:firstLineChars="0" w:firstLine="0"/>
        <w:jc w:val="center"/>
      </w:pPr>
      <w:bookmarkStart w:id="43" w:name="BookMark8"/>
      <w:bookmarkEnd w:id="42"/>
      <w:r>
        <w:drawing>
          <wp:inline distT="0" distB="0" distL="0" distR="0" wp14:anchorId="44250FE7" wp14:editId="5CDFDFAB">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485900" cy="317500"/>
                    </a:xfrm>
                    <a:prstGeom prst="rect">
                      <a:avLst/>
                    </a:prstGeom>
                  </pic:spPr>
                </pic:pic>
              </a:graphicData>
            </a:graphic>
          </wp:inline>
        </w:drawing>
      </w:r>
      <w:bookmarkEnd w:id="43"/>
    </w:p>
    <w:sectPr w:rsidR="00BE01F7" w:rsidRPr="00AE36AA" w:rsidSect="00B808C2">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5BF" w:rsidRDefault="005915BF" w:rsidP="00D86DB7">
      <w:r>
        <w:separator/>
      </w:r>
    </w:p>
    <w:p w:rsidR="005915BF" w:rsidRDefault="005915BF"/>
    <w:p w:rsidR="005915BF" w:rsidRDefault="005915BF"/>
  </w:endnote>
  <w:endnote w:type="continuationSeparator" w:id="0">
    <w:p w:rsidR="005915BF" w:rsidRDefault="005915BF" w:rsidP="00D86DB7">
      <w:r>
        <w:continuationSeparator/>
      </w:r>
    </w:p>
    <w:p w:rsidR="005915BF" w:rsidRDefault="005915BF"/>
    <w:p w:rsidR="005915BF" w:rsidRDefault="00591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B808C2" w:rsidRDefault="00B808C2" w:rsidP="00B808C2">
    <w:pPr>
      <w:pStyle w:val="affff2"/>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Default="00B808C2" w:rsidP="00B808C2">
    <w:pPr>
      <w:pStyle w:val="affff3"/>
    </w:pPr>
    <w:r>
      <w:fldChar w:fldCharType="begin"/>
    </w:r>
    <w:r>
      <w:instrText>PAGE   \* MERGEFORMAT</w:instrText>
    </w:r>
    <w:r>
      <w:fldChar w:fldCharType="separate"/>
    </w:r>
    <w:r w:rsidR="00EF7D4F" w:rsidRPr="00EF7D4F">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B808C2" w:rsidRDefault="00B808C2" w:rsidP="00B808C2">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B808C2">
    <w:pPr>
      <w:pStyle w:val="affff3"/>
    </w:pPr>
    <w:r>
      <w:fldChar w:fldCharType="begin"/>
    </w:r>
    <w:r>
      <w:instrText>PAGE   \* MERGEFORMAT</w:instrText>
    </w:r>
    <w:r>
      <w:fldChar w:fldCharType="separate"/>
    </w:r>
    <w:r w:rsidR="00764DFF" w:rsidRPr="00764DFF">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B808C2" w:rsidRDefault="00B808C2" w:rsidP="00B808C2">
    <w:pPr>
      <w:pStyle w:val="affff2"/>
    </w:pPr>
    <w:r>
      <w:fldChar w:fldCharType="begin"/>
    </w:r>
    <w:r>
      <w:instrText xml:space="preserve"> PAGE   \* MERGEFORMAT \* MERGEFORMAT </w:instrText>
    </w:r>
    <w:r>
      <w:fldChar w:fldCharType="separate"/>
    </w:r>
    <w:r w:rsidR="00EF7D4F">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Default="00B808C2" w:rsidP="00B808C2">
    <w:pPr>
      <w:pStyle w:val="affff3"/>
    </w:pPr>
    <w:r>
      <w:fldChar w:fldCharType="begin"/>
    </w:r>
    <w:r>
      <w:instrText>PAGE   \* MERGEFORMAT</w:instrText>
    </w:r>
    <w:r>
      <w:fldChar w:fldCharType="separate"/>
    </w:r>
    <w:r w:rsidR="00EF7D4F" w:rsidRPr="00EF7D4F">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B808C2" w:rsidRDefault="00B808C2" w:rsidP="00B808C2">
    <w:pPr>
      <w:pStyle w:val="affff2"/>
    </w:pPr>
    <w:r>
      <w:fldChar w:fldCharType="begin"/>
    </w:r>
    <w:r>
      <w:instrText xml:space="preserve"> PAGE   \* MERGEFORMAT \* MERGEFORMAT </w:instrText>
    </w:r>
    <w:r>
      <w:fldChar w:fldCharType="separate"/>
    </w:r>
    <w:r w:rsidR="00EF7D4F">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Default="00B808C2" w:rsidP="00B808C2">
    <w:pPr>
      <w:pStyle w:val="affff3"/>
    </w:pPr>
    <w:r>
      <w:fldChar w:fldCharType="begin"/>
    </w:r>
    <w:r>
      <w:instrText>PAGE   \* MERGEFORMAT</w:instrText>
    </w:r>
    <w:r>
      <w:fldChar w:fldCharType="separate"/>
    </w:r>
    <w:r w:rsidRPr="00B808C2">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5BF" w:rsidRDefault="005915BF" w:rsidP="00D86DB7">
      <w:r>
        <w:separator/>
      </w:r>
    </w:p>
  </w:footnote>
  <w:footnote w:type="continuationSeparator" w:id="0">
    <w:p w:rsidR="005915BF" w:rsidRDefault="005915BF" w:rsidP="00D86DB7">
      <w:r>
        <w:continuationSeparator/>
      </w:r>
    </w:p>
    <w:p w:rsidR="005915BF" w:rsidRDefault="005915BF"/>
    <w:p w:rsidR="005915BF" w:rsidRDefault="005915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B808C2" w:rsidRDefault="00B808C2" w:rsidP="00B808C2">
    <w:pPr>
      <w:pStyle w:val="affffc"/>
    </w:pPr>
    <w:r>
      <w:fldChar w:fldCharType="begin"/>
    </w:r>
    <w:r>
      <w:instrText xml:space="preserve"> STYLEREF  标准文件_文件编号 \* MERGEFORMAT </w:instrText>
    </w:r>
    <w:r>
      <w:fldChar w:fldCharType="separate"/>
    </w:r>
    <w:r>
      <w:t>DB 3213/T 1066</w:t>
    </w:r>
    <w:r>
      <w:t>—</w:t>
    </w:r>
    <w:r>
      <w:t>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D84FA1" w:rsidRDefault="00B808C2" w:rsidP="00B808C2">
    <w:pPr>
      <w:pStyle w:val="affffb"/>
    </w:pPr>
    <w:r>
      <w:fldChar w:fldCharType="begin"/>
    </w:r>
    <w:r>
      <w:instrText xml:space="preserve"> STYLEREF  标准文件_文件编号  \* MERGEFORMAT </w:instrText>
    </w:r>
    <w:r>
      <w:fldChar w:fldCharType="separate"/>
    </w:r>
    <w:r w:rsidR="00EF7D4F">
      <w:t>DB 3213/T 1066</w:t>
    </w:r>
    <w:r w:rsidR="00EF7D4F">
      <w:t>—</w:t>
    </w:r>
    <w:r w:rsidR="00EF7D4F">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B808C2" w:rsidRDefault="00B808C2" w:rsidP="00B808C2">
    <w:pPr>
      <w:pStyle w:val="affffc"/>
    </w:pPr>
    <w:r>
      <w:fldChar w:fldCharType="begin"/>
    </w:r>
    <w:r>
      <w:instrText xml:space="preserve"> STYLEREF  标准文件_文件编号 \* MERGEFORMAT </w:instrText>
    </w:r>
    <w:r>
      <w:fldChar w:fldCharType="separate"/>
    </w:r>
    <w:r>
      <w:t>DB 3213/T 1066</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B808C2">
    <w:pPr>
      <w:pStyle w:val="affffb"/>
    </w:pPr>
    <w:r>
      <w:fldChar w:fldCharType="begin"/>
    </w:r>
    <w:r>
      <w:instrText xml:space="preserve"> STYLEREF  标准文件_文件编号  \* MERGEFORMAT </w:instrText>
    </w:r>
    <w:r>
      <w:fldChar w:fldCharType="separate"/>
    </w:r>
    <w:r w:rsidR="00764DFF">
      <w:t>DB 3213/T 1066</w:t>
    </w:r>
    <w:r w:rsidR="00764DFF">
      <w:t>—</w:t>
    </w:r>
    <w:r w:rsidR="00764DFF">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B808C2" w:rsidRDefault="00B808C2" w:rsidP="00B808C2">
    <w:pPr>
      <w:pStyle w:val="affffc"/>
    </w:pPr>
    <w:r>
      <w:fldChar w:fldCharType="begin"/>
    </w:r>
    <w:r>
      <w:instrText xml:space="preserve"> STYLEREF  标准文件_文件编号 \* MERGEFORMAT </w:instrText>
    </w:r>
    <w:r>
      <w:fldChar w:fldCharType="separate"/>
    </w:r>
    <w:r w:rsidR="00EF7D4F">
      <w:t>DB 3213/T 1066</w:t>
    </w:r>
    <w:r w:rsidR="00EF7D4F">
      <w:t>—</w:t>
    </w:r>
    <w:r w:rsidR="00EF7D4F">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D84FA1" w:rsidRDefault="00B808C2" w:rsidP="00B808C2">
    <w:pPr>
      <w:pStyle w:val="affffb"/>
    </w:pPr>
    <w:r>
      <w:fldChar w:fldCharType="begin"/>
    </w:r>
    <w:r>
      <w:instrText xml:space="preserve"> STYLEREF  标准文件_文件编号  \* MERGEFORMAT </w:instrText>
    </w:r>
    <w:r>
      <w:fldChar w:fldCharType="separate"/>
    </w:r>
    <w:r w:rsidR="00EF7D4F">
      <w:t>DB 3213/T 1066</w:t>
    </w:r>
    <w:r w:rsidR="00EF7D4F">
      <w:t>—</w:t>
    </w:r>
    <w:r w:rsidR="00EF7D4F">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B808C2" w:rsidRDefault="00B808C2" w:rsidP="00B808C2">
    <w:pPr>
      <w:pStyle w:val="affffc"/>
    </w:pPr>
    <w:r>
      <w:fldChar w:fldCharType="begin"/>
    </w:r>
    <w:r>
      <w:instrText xml:space="preserve"> STYLEREF  标准文件_文件编号 \* MERGEFORMAT </w:instrText>
    </w:r>
    <w:r>
      <w:fldChar w:fldCharType="separate"/>
    </w:r>
    <w:r w:rsidR="00EF7D4F">
      <w:t>DB 3213/T 1066</w:t>
    </w:r>
    <w:r w:rsidR="00EF7D4F">
      <w:t>—</w:t>
    </w:r>
    <w:r w:rsidR="00EF7D4F">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8C2" w:rsidRPr="00D84FA1" w:rsidRDefault="00B808C2" w:rsidP="00B808C2">
    <w:pPr>
      <w:pStyle w:val="affffb"/>
    </w:pPr>
    <w:r>
      <w:fldChar w:fldCharType="begin"/>
    </w:r>
    <w:r>
      <w:instrText xml:space="preserve"> STYLEREF  标准文件_文件编号  \* MERGEFORMAT </w:instrText>
    </w:r>
    <w:r>
      <w:fldChar w:fldCharType="separate"/>
    </w:r>
    <w:r>
      <w:t>DB 3213/T 1066</w:t>
    </w:r>
    <w:r>
      <w:t>—</w:t>
    </w:r>
    <w: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Q538SiUjWs2UlqmwPzMVBGUx6ZM=" w:salt="PDO3IzqCqjOEtdSH1jomn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01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1C"/>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1CD"/>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EF7"/>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030"/>
    <w:rsid w:val="004A4B57"/>
    <w:rsid w:val="004A63FA"/>
    <w:rsid w:val="004B0272"/>
    <w:rsid w:val="004B2701"/>
    <w:rsid w:val="004B2C37"/>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3D8"/>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5BF"/>
    <w:rsid w:val="00591E27"/>
    <w:rsid w:val="00596160"/>
    <w:rsid w:val="005966E2"/>
    <w:rsid w:val="00597007"/>
    <w:rsid w:val="005A0966"/>
    <w:rsid w:val="005A11B7"/>
    <w:rsid w:val="005A260B"/>
    <w:rsid w:val="005A4A1B"/>
    <w:rsid w:val="005A7830"/>
    <w:rsid w:val="005A7FCE"/>
    <w:rsid w:val="005B0C36"/>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05D"/>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DFF"/>
    <w:rsid w:val="00765C43"/>
    <w:rsid w:val="00765EFB"/>
    <w:rsid w:val="007671CA"/>
    <w:rsid w:val="00767C61"/>
    <w:rsid w:val="0077008A"/>
    <w:rsid w:val="00772F03"/>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6AA"/>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8C2"/>
    <w:rsid w:val="00B827A6"/>
    <w:rsid w:val="00B831CE"/>
    <w:rsid w:val="00B86677"/>
    <w:rsid w:val="00B87131"/>
    <w:rsid w:val="00B939B1"/>
    <w:rsid w:val="00B96D40"/>
    <w:rsid w:val="00B97386"/>
    <w:rsid w:val="00BA263B"/>
    <w:rsid w:val="00BA42B2"/>
    <w:rsid w:val="00BA58D4"/>
    <w:rsid w:val="00BA5B9E"/>
    <w:rsid w:val="00BA7C9A"/>
    <w:rsid w:val="00BB1959"/>
    <w:rsid w:val="00BB203B"/>
    <w:rsid w:val="00BB5F8F"/>
    <w:rsid w:val="00BB657A"/>
    <w:rsid w:val="00BC1A4E"/>
    <w:rsid w:val="00BC4790"/>
    <w:rsid w:val="00BC5DC7"/>
    <w:rsid w:val="00BC6B8B"/>
    <w:rsid w:val="00BC73D8"/>
    <w:rsid w:val="00BD52D7"/>
    <w:rsid w:val="00BD5AD2"/>
    <w:rsid w:val="00BE01F7"/>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C1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56E"/>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144"/>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33C"/>
    <w:rsid w:val="00EA58D1"/>
    <w:rsid w:val="00EA61BC"/>
    <w:rsid w:val="00EA681A"/>
    <w:rsid w:val="00EA735B"/>
    <w:rsid w:val="00EB17DE"/>
    <w:rsid w:val="00EB1E69"/>
    <w:rsid w:val="00EB2086"/>
    <w:rsid w:val="00EB5EDF"/>
    <w:rsid w:val="00EB60FE"/>
    <w:rsid w:val="00EB74DB"/>
    <w:rsid w:val="00EC5359"/>
    <w:rsid w:val="00EC562A"/>
    <w:rsid w:val="00EC719C"/>
    <w:rsid w:val="00ED067A"/>
    <w:rsid w:val="00ED2B50"/>
    <w:rsid w:val="00EE0350"/>
    <w:rsid w:val="00EE0719"/>
    <w:rsid w:val="00EE0E80"/>
    <w:rsid w:val="00EE54A6"/>
    <w:rsid w:val="00EE613F"/>
    <w:rsid w:val="00EE7295"/>
    <w:rsid w:val="00EE7869"/>
    <w:rsid w:val="00EF054A"/>
    <w:rsid w:val="00EF3235"/>
    <w:rsid w:val="00EF7D4F"/>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A0B4DBDAC2497D952AB07366DDE01F"/>
        <w:category>
          <w:name w:val="常规"/>
          <w:gallery w:val="placeholder"/>
        </w:category>
        <w:types>
          <w:type w:val="bbPlcHdr"/>
        </w:types>
        <w:behaviors>
          <w:behavior w:val="content"/>
        </w:behaviors>
        <w:guid w:val="{05F671E7-44B7-424B-9107-0B464B8324B9}"/>
      </w:docPartPr>
      <w:docPartBody>
        <w:p w:rsidR="000D171E" w:rsidRDefault="005C77E1">
          <w:pPr>
            <w:pStyle w:val="D1A0B4DBDAC2497D952AB07366DDE01F"/>
          </w:pPr>
          <w:r w:rsidRPr="00751A05">
            <w:rPr>
              <w:rStyle w:val="a3"/>
              <w:rFonts w:hint="eastAsia"/>
            </w:rPr>
            <w:t>单击或点击此处输入文字。</w:t>
          </w:r>
        </w:p>
      </w:docPartBody>
    </w:docPart>
    <w:docPart>
      <w:docPartPr>
        <w:name w:val="45670DDDB3C449ACB429B0835E75492B"/>
        <w:category>
          <w:name w:val="常规"/>
          <w:gallery w:val="placeholder"/>
        </w:category>
        <w:types>
          <w:type w:val="bbPlcHdr"/>
        </w:types>
        <w:behaviors>
          <w:behavior w:val="content"/>
        </w:behaviors>
        <w:guid w:val="{0FD0CBC3-B299-41CE-AE3F-5AA9FFA6354B}"/>
      </w:docPartPr>
      <w:docPartBody>
        <w:p w:rsidR="000D171E" w:rsidRDefault="005C77E1">
          <w:pPr>
            <w:pStyle w:val="45670DDDB3C449ACB429B0835E75492B"/>
          </w:pPr>
          <w:r w:rsidRPr="00FB6243">
            <w:rPr>
              <w:rStyle w:val="a3"/>
              <w:rFonts w:hint="eastAsia"/>
            </w:rPr>
            <w:t>选择一项。</w:t>
          </w:r>
        </w:p>
      </w:docPartBody>
    </w:docPart>
    <w:docPart>
      <w:docPartPr>
        <w:name w:val="34021C5E07794B22BA92517AFC2AAC06"/>
        <w:category>
          <w:name w:val="常规"/>
          <w:gallery w:val="placeholder"/>
        </w:category>
        <w:types>
          <w:type w:val="bbPlcHdr"/>
        </w:types>
        <w:behaviors>
          <w:behavior w:val="content"/>
        </w:behaviors>
        <w:guid w:val="{4218D1E4-E186-4CB5-8407-919F54B1121F}"/>
      </w:docPartPr>
      <w:docPartBody>
        <w:p w:rsidR="000D171E" w:rsidRDefault="005C77E1">
          <w:pPr>
            <w:pStyle w:val="34021C5E07794B22BA92517AFC2AAC0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7E1"/>
    <w:rsid w:val="000D171E"/>
    <w:rsid w:val="005C77E1"/>
    <w:rsid w:val="00797B41"/>
    <w:rsid w:val="00FE7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1A0B4DBDAC2497D952AB07366DDE01F">
    <w:name w:val="D1A0B4DBDAC2497D952AB07366DDE01F"/>
    <w:pPr>
      <w:widowControl w:val="0"/>
      <w:jc w:val="both"/>
    </w:pPr>
  </w:style>
  <w:style w:type="paragraph" w:customStyle="1" w:styleId="45670DDDB3C449ACB429B0835E75492B">
    <w:name w:val="45670DDDB3C449ACB429B0835E75492B"/>
    <w:pPr>
      <w:widowControl w:val="0"/>
      <w:jc w:val="both"/>
    </w:pPr>
  </w:style>
  <w:style w:type="paragraph" w:customStyle="1" w:styleId="34021C5E07794B22BA92517AFC2AAC06">
    <w:name w:val="34021C5E07794B22BA92517AFC2AAC0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1A0B4DBDAC2497D952AB07366DDE01F">
    <w:name w:val="D1A0B4DBDAC2497D952AB07366DDE01F"/>
    <w:pPr>
      <w:widowControl w:val="0"/>
      <w:jc w:val="both"/>
    </w:pPr>
  </w:style>
  <w:style w:type="paragraph" w:customStyle="1" w:styleId="45670DDDB3C449ACB429B0835E75492B">
    <w:name w:val="45670DDDB3C449ACB429B0835E75492B"/>
    <w:pPr>
      <w:widowControl w:val="0"/>
      <w:jc w:val="both"/>
    </w:pPr>
  </w:style>
  <w:style w:type="paragraph" w:customStyle="1" w:styleId="34021C5E07794B22BA92517AFC2AAC06">
    <w:name w:val="34021C5E07794B22BA92517AFC2AAC0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91B8B-985B-4CB6-B8A9-80992ED1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125</TotalTime>
  <Pages>11</Pages>
  <Words>731</Words>
  <Characters>4170</Characters>
  <Application>Microsoft Office Word</Application>
  <DocSecurity>0</DocSecurity>
  <Lines>34</Lines>
  <Paragraphs>9</Paragraphs>
  <ScaleCrop>false</ScaleCrop>
  <Company>PCMI</Company>
  <LinksUpToDate>false</LinksUpToDate>
  <CharactersWithSpaces>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6</cp:revision>
  <cp:lastPrinted>2020-08-30T10:00:00Z</cp:lastPrinted>
  <dcterms:created xsi:type="dcterms:W3CDTF">2024-03-04T14:35:00Z</dcterms:created>
  <dcterms:modified xsi:type="dcterms:W3CDTF">2024-03-08T04:26:00Z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